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1224" w:rsidRDefault="00801224" w:rsidP="00D44EA6">
      <w:pPr>
        <w:jc w:val="center"/>
        <w:rPr>
          <w:b/>
          <w:sz w:val="36"/>
        </w:rPr>
      </w:pPr>
      <w:r>
        <w:rPr>
          <w:b/>
          <w:noProof/>
          <w:sz w:val="36"/>
          <w:lang w:bidi="ar-SA"/>
        </w:rPr>
        <w:drawing>
          <wp:inline distT="0" distB="0" distL="0" distR="0" wp14:anchorId="3B7D3D1C" wp14:editId="4E9E41E6">
            <wp:extent cx="771525" cy="800100"/>
            <wp:effectExtent l="0" t="0" r="9525" b="0"/>
            <wp:docPr id="1" name="Рисунок 1" descr="Описание: Описание: GERB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GERB5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1224" w:rsidRDefault="00801224" w:rsidP="00D44EA6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РЕСПУБЛИКА ДАГЕСТАН</w:t>
      </w:r>
    </w:p>
    <w:p w:rsidR="00801224" w:rsidRDefault="00801224" w:rsidP="00D44EA6">
      <w:pPr>
        <w:jc w:val="center"/>
        <w:rPr>
          <w:rFonts w:ascii="Arial Black" w:hAnsi="Arial Black" w:cs="Arial"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МУНИЦИПАЛЬНЫЙ РАЙОН «</w:t>
      </w:r>
      <w:r>
        <w:rPr>
          <w:rFonts w:ascii="Arial" w:hAnsi="Arial" w:cs="Arial"/>
          <w:b/>
          <w:sz w:val="28"/>
          <w:szCs w:val="28"/>
        </w:rPr>
        <w:t xml:space="preserve">СЕРГОКАЛИНСКИЙ РАЙОН» </w:t>
      </w:r>
      <w:r>
        <w:rPr>
          <w:rFonts w:ascii="Arial Black" w:hAnsi="Arial Black" w:cs="Arial"/>
          <w:sz w:val="32"/>
          <w:szCs w:val="32"/>
        </w:rPr>
        <w:t>СОБРАНИЕ ДЕПУТАТОВ</w:t>
      </w:r>
      <w:r>
        <w:rPr>
          <w:rFonts w:ascii="Arial Black" w:hAnsi="Arial Black" w:cs="Arial"/>
          <w:sz w:val="28"/>
          <w:szCs w:val="28"/>
        </w:rPr>
        <w:t xml:space="preserve"> </w:t>
      </w:r>
    </w:p>
    <w:p w:rsidR="00801224" w:rsidRDefault="00801224" w:rsidP="00D44EA6">
      <w:pPr>
        <w:jc w:val="center"/>
        <w:rPr>
          <w:rFonts w:ascii="Arial Black" w:hAnsi="Arial Black" w:cs="Arial"/>
          <w:sz w:val="28"/>
          <w:szCs w:val="28"/>
        </w:rPr>
      </w:pPr>
      <w:r>
        <w:rPr>
          <w:rFonts w:ascii="Arial Black" w:hAnsi="Arial Black" w:cs="Arial"/>
          <w:sz w:val="28"/>
          <w:szCs w:val="28"/>
        </w:rPr>
        <w:t>МУНИЦИПАЛЬНОГО РАЙОНА</w:t>
      </w:r>
    </w:p>
    <w:p w:rsidR="00801224" w:rsidRDefault="00801224" w:rsidP="00D44EA6">
      <w:pPr>
        <w:jc w:val="center"/>
        <w:rPr>
          <w:rFonts w:ascii="MS Mincho" w:eastAsia="MS Mincho" w:hAnsi="MS Mincho" w:cs="Arial"/>
          <w:b/>
          <w:sz w:val="16"/>
          <w:szCs w:val="16"/>
        </w:rPr>
      </w:pPr>
      <w:r>
        <w:rPr>
          <w:rFonts w:ascii="MS Mincho" w:eastAsia="MS Mincho" w:hAnsi="MS Mincho" w:cs="Arial" w:hint="eastAsia"/>
          <w:b/>
          <w:sz w:val="16"/>
          <w:szCs w:val="16"/>
        </w:rPr>
        <w:t xml:space="preserve">ул.317 Стрелковой дивизии, д.9, Сергокала, 368510, </w:t>
      </w:r>
    </w:p>
    <w:p w:rsidR="00801224" w:rsidRDefault="00801224" w:rsidP="00D44EA6">
      <w:pPr>
        <w:jc w:val="center"/>
        <w:rPr>
          <w:rFonts w:eastAsia="MS Mincho" w:cs="Arial"/>
          <w:b/>
          <w:sz w:val="16"/>
          <w:szCs w:val="16"/>
        </w:rPr>
      </w:pPr>
      <w:r>
        <w:rPr>
          <w:rFonts w:ascii="Arial Unicode MS" w:eastAsia="Arial Unicode MS" w:hAnsi="Arial Unicode MS" w:cs="Arial Unicode MS" w:hint="eastAsia"/>
          <w:b/>
          <w:sz w:val="16"/>
          <w:szCs w:val="16"/>
          <w:lang w:val="en-US"/>
        </w:rPr>
        <w:t>E</w:t>
      </w:r>
      <w:r>
        <w:rPr>
          <w:rFonts w:ascii="Arial Unicode MS" w:eastAsia="Arial Unicode MS" w:hAnsi="Arial Unicode MS" w:cs="Arial Unicode MS" w:hint="eastAsia"/>
          <w:b/>
          <w:sz w:val="16"/>
          <w:szCs w:val="16"/>
        </w:rPr>
        <w:t>.</w:t>
      </w:r>
      <w:r>
        <w:rPr>
          <w:rFonts w:ascii="Arial Unicode MS" w:eastAsia="Arial Unicode MS" w:hAnsi="Arial Unicode MS" w:cs="Arial Unicode MS" w:hint="eastAsia"/>
          <w:b/>
          <w:sz w:val="16"/>
          <w:szCs w:val="16"/>
          <w:lang w:val="en-US"/>
        </w:rPr>
        <w:t>mail</w:t>
      </w:r>
      <w:r w:rsidRPr="00395BF6">
        <w:rPr>
          <w:rFonts w:ascii="Arial Unicode MS" w:eastAsia="Arial Unicode MS" w:hAnsi="Arial Unicode MS" w:cs="Arial Unicode MS" w:hint="eastAsia"/>
          <w:b/>
          <w:sz w:val="16"/>
          <w:szCs w:val="16"/>
        </w:rPr>
        <w:t xml:space="preserve"> </w:t>
      </w:r>
      <w:hyperlink r:id="rId10" w:history="1">
        <w:r>
          <w:rPr>
            <w:rStyle w:val="a8"/>
            <w:rFonts w:ascii="Arial Unicode MS" w:eastAsia="Arial Unicode MS" w:hAnsi="Arial Unicode MS" w:cs="Arial Unicode MS" w:hint="eastAsia"/>
            <w:b/>
            <w:sz w:val="16"/>
            <w:szCs w:val="16"/>
            <w:lang w:val="en-US"/>
          </w:rPr>
          <w:t>sergokalarayon</w:t>
        </w:r>
        <w:r>
          <w:rPr>
            <w:rStyle w:val="a8"/>
            <w:rFonts w:ascii="Arial Unicode MS" w:eastAsia="Arial Unicode MS" w:hAnsi="Arial Unicode MS" w:cs="Arial Unicode MS" w:hint="eastAsia"/>
            <w:b/>
            <w:sz w:val="16"/>
            <w:szCs w:val="16"/>
          </w:rPr>
          <w:t>@</w:t>
        </w:r>
        <w:r>
          <w:rPr>
            <w:rStyle w:val="a8"/>
            <w:rFonts w:ascii="Arial Unicode MS" w:eastAsia="Arial Unicode MS" w:hAnsi="Arial Unicode MS" w:cs="Arial Unicode MS" w:hint="eastAsia"/>
            <w:b/>
            <w:sz w:val="16"/>
            <w:szCs w:val="16"/>
            <w:lang w:val="en-US"/>
          </w:rPr>
          <w:t>e</w:t>
        </w:r>
        <w:r>
          <w:rPr>
            <w:rStyle w:val="a8"/>
            <w:rFonts w:ascii="Arial Unicode MS" w:eastAsia="Arial Unicode MS" w:hAnsi="Arial Unicode MS" w:cs="Arial Unicode MS" w:hint="eastAsia"/>
            <w:b/>
            <w:sz w:val="16"/>
            <w:szCs w:val="16"/>
          </w:rPr>
          <w:t>-</w:t>
        </w:r>
        <w:r>
          <w:rPr>
            <w:rStyle w:val="a8"/>
            <w:rFonts w:ascii="Arial Unicode MS" w:eastAsia="Arial Unicode MS" w:hAnsi="Arial Unicode MS" w:cs="Arial Unicode MS" w:hint="eastAsia"/>
            <w:b/>
            <w:sz w:val="16"/>
            <w:szCs w:val="16"/>
            <w:lang w:val="en-US"/>
          </w:rPr>
          <w:t>dag</w:t>
        </w:r>
        <w:r>
          <w:rPr>
            <w:rStyle w:val="a8"/>
            <w:rFonts w:ascii="Arial Unicode MS" w:eastAsia="Arial Unicode MS" w:hAnsi="Arial Unicode MS" w:cs="Arial Unicode MS" w:hint="eastAsia"/>
            <w:b/>
            <w:sz w:val="16"/>
            <w:szCs w:val="16"/>
          </w:rPr>
          <w:t>.</w:t>
        </w:r>
        <w:proofErr w:type="spellStart"/>
        <w:r>
          <w:rPr>
            <w:rStyle w:val="a8"/>
            <w:rFonts w:ascii="Arial Unicode MS" w:eastAsia="Arial Unicode MS" w:hAnsi="Arial Unicode MS" w:cs="Arial Unicode MS" w:hint="eastAsia"/>
            <w:b/>
            <w:sz w:val="16"/>
            <w:szCs w:val="16"/>
            <w:lang w:val="en-US"/>
          </w:rPr>
          <w:t>ru</w:t>
        </w:r>
        <w:proofErr w:type="spellEnd"/>
      </w:hyperlink>
      <w:r w:rsidRPr="00395BF6">
        <w:rPr>
          <w:rFonts w:ascii="Arial Unicode MS" w:eastAsia="Arial Unicode MS" w:hAnsi="Arial Unicode MS" w:cs="Arial Unicode MS" w:hint="eastAsia"/>
          <w:b/>
          <w:sz w:val="16"/>
          <w:szCs w:val="16"/>
        </w:rPr>
        <w:t xml:space="preserve"> </w:t>
      </w:r>
      <w:r>
        <w:rPr>
          <w:rFonts w:ascii="MS Mincho" w:eastAsia="MS Mincho" w:hAnsi="MS Mincho" w:cs="Arial" w:hint="eastAsia"/>
          <w:b/>
          <w:sz w:val="16"/>
          <w:szCs w:val="16"/>
        </w:rPr>
        <w:t>тел/факс: (230) 2-</w:t>
      </w:r>
      <w:r>
        <w:rPr>
          <w:rFonts w:eastAsia="MS Mincho" w:cs="Arial"/>
          <w:b/>
          <w:sz w:val="16"/>
          <w:szCs w:val="16"/>
        </w:rPr>
        <w:t>33</w:t>
      </w:r>
      <w:r>
        <w:rPr>
          <w:rFonts w:ascii="MS Mincho" w:eastAsia="MS Mincho" w:hAnsi="MS Mincho" w:cs="Arial" w:hint="eastAsia"/>
          <w:b/>
          <w:sz w:val="16"/>
          <w:szCs w:val="16"/>
        </w:rPr>
        <w:t>-4</w:t>
      </w:r>
      <w:r>
        <w:rPr>
          <w:rFonts w:eastAsia="MS Mincho" w:cs="Arial"/>
          <w:b/>
          <w:sz w:val="16"/>
          <w:szCs w:val="16"/>
        </w:rPr>
        <w:t>0</w:t>
      </w:r>
      <w:r>
        <w:rPr>
          <w:rFonts w:ascii="MS Mincho" w:eastAsia="MS Mincho" w:hAnsi="MS Mincho" w:cs="Arial" w:hint="eastAsia"/>
          <w:b/>
          <w:sz w:val="16"/>
          <w:szCs w:val="16"/>
        </w:rPr>
        <w:t xml:space="preserve">, </w:t>
      </w:r>
      <w:r>
        <w:rPr>
          <w:rFonts w:eastAsia="MS Mincho" w:cs="Arial"/>
          <w:b/>
          <w:sz w:val="16"/>
          <w:szCs w:val="16"/>
        </w:rPr>
        <w:t>2-32-42</w:t>
      </w:r>
    </w:p>
    <w:p w:rsidR="00801224" w:rsidRDefault="00801224" w:rsidP="00D44EA6">
      <w:pPr>
        <w:jc w:val="right"/>
        <w:rPr>
          <w:bCs/>
          <w:sz w:val="18"/>
          <w:szCs w:val="18"/>
        </w:rPr>
      </w:pPr>
      <w:r>
        <w:rPr>
          <w:noProof/>
          <w:lang w:bidi="ar-SA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2852EF85" wp14:editId="10BB886D">
                <wp:simplePos x="0" y="0"/>
                <wp:positionH relativeFrom="column">
                  <wp:posOffset>176530</wp:posOffset>
                </wp:positionH>
                <wp:positionV relativeFrom="paragraph">
                  <wp:posOffset>49529</wp:posOffset>
                </wp:positionV>
                <wp:extent cx="5829300" cy="0"/>
                <wp:effectExtent l="0" t="19050" r="19050" b="38100"/>
                <wp:wrapNone/>
                <wp:docPr id="9" name="Прямая соединительная лини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3.9pt,3.9pt" to="472.9pt,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" strokeweight="4.5pt">
                <v:stroke linestyle="thinThick"/>
              </v:line>
            </w:pict>
          </mc:Fallback>
        </mc:AlternateContent>
      </w:r>
      <w:r>
        <w:rPr>
          <w:bCs/>
          <w:sz w:val="28"/>
        </w:rPr>
        <w:tab/>
      </w:r>
      <w:r>
        <w:rPr>
          <w:bCs/>
          <w:sz w:val="28"/>
        </w:rPr>
        <w:tab/>
      </w:r>
      <w:r>
        <w:rPr>
          <w:bCs/>
          <w:sz w:val="28"/>
        </w:rPr>
        <w:tab/>
      </w:r>
      <w:r>
        <w:rPr>
          <w:bCs/>
          <w:sz w:val="28"/>
        </w:rPr>
        <w:tab/>
      </w:r>
    </w:p>
    <w:p w:rsidR="00801224" w:rsidRDefault="00801224" w:rsidP="00D44EA6">
      <w:pPr>
        <w:autoSpaceDE w:val="0"/>
        <w:autoSpaceDN w:val="0"/>
        <w:adjustRightInd w:val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РЕШЕНИЕ</w:t>
      </w:r>
    </w:p>
    <w:p w:rsidR="00801224" w:rsidRPr="00F30BF0" w:rsidRDefault="00801224" w:rsidP="00D44EA6">
      <w:pPr>
        <w:keepNext/>
        <w:widowControl/>
        <w:jc w:val="center"/>
        <w:outlineLvl w:val="8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№</w:t>
      </w:r>
      <w:r w:rsidR="008C16E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84</w:t>
      </w:r>
      <w:r w:rsidRPr="00F30BF0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ab/>
      </w:r>
      <w:r w:rsidRPr="00F30BF0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ab/>
      </w:r>
      <w:r w:rsidRPr="00F30BF0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ab/>
      </w:r>
      <w:r w:rsidRPr="00F30BF0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ab/>
      </w:r>
      <w:r w:rsidRPr="00F30BF0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ab/>
      </w:r>
      <w:r w:rsidRPr="00F30BF0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ab/>
      </w:r>
      <w:r w:rsidRPr="00F30BF0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ab/>
      </w:r>
      <w:r w:rsidRPr="00F30BF0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ab/>
      </w:r>
      <w:r w:rsidRPr="00F30BF0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ab/>
        <w:t xml:space="preserve">от </w:t>
      </w:r>
      <w:r w:rsidR="004517A0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30.0</w:t>
      </w:r>
      <w:r w:rsidR="001F012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3</w:t>
      </w:r>
      <w:r w:rsidR="007B6F51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.202</w:t>
      </w:r>
      <w:r w:rsidR="001F012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>3</w:t>
      </w:r>
      <w:r w:rsidRPr="00F30BF0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 xml:space="preserve"> г.</w:t>
      </w:r>
    </w:p>
    <w:p w:rsidR="00801224" w:rsidRDefault="00801224" w:rsidP="00D44EA6">
      <w:pPr>
        <w:pStyle w:val="11"/>
        <w:shd w:val="clear" w:color="auto" w:fill="auto"/>
        <w:ind w:right="1269" w:firstLine="0"/>
        <w:jc w:val="both"/>
        <w:rPr>
          <w:b/>
          <w:bCs/>
          <w:sz w:val="28"/>
          <w:szCs w:val="28"/>
        </w:rPr>
      </w:pPr>
    </w:p>
    <w:p w:rsidR="00984DED" w:rsidRPr="00984DED" w:rsidRDefault="00984DED" w:rsidP="00984DED">
      <w:pPr>
        <w:widowControl/>
        <w:autoSpaceDE w:val="0"/>
        <w:autoSpaceDN w:val="0"/>
        <w:adjustRightInd w:val="0"/>
        <w:ind w:right="1133"/>
        <w:jc w:val="both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</w:pPr>
      <w:r w:rsidRPr="00984DED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Об утверждении муниципальной целевой программы «Пожарная безопасность образовательных учреждений муниципального района «Сергокалинский район» на 2023-2027 годы»</w:t>
      </w:r>
    </w:p>
    <w:p w:rsidR="00984DED" w:rsidRPr="00984DED" w:rsidRDefault="00984DED" w:rsidP="00984DED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984DED" w:rsidRPr="00984DED" w:rsidRDefault="00984DED" w:rsidP="00984DED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В соответствии с Бюджетным кодексом Российской Федерации, Федеральным законом Российской Федерации от 06.10.2003 г. №131-Ф3 «Об общих принципах организации местного самоуправления в Российской Федерации», Законом РД от 12.03.2004 г. №8 «О пожарной безопасности»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Pr="00984DED">
        <w:rPr>
          <w:rFonts w:ascii="Times New Roman" w:eastAsia="Times New Roman" w:hAnsi="Times New Roman" w:cs="Times New Roman"/>
          <w:i/>
          <w:color w:val="auto"/>
          <w:sz w:val="28"/>
          <w:szCs w:val="28"/>
          <w:lang w:bidi="ar-SA"/>
        </w:rPr>
        <w:t>(с изменениями на 29 мая 2021 года)</w:t>
      </w:r>
      <w:r w:rsidRPr="00984DE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, Администрация МР «Сергокалинский район»</w:t>
      </w:r>
    </w:p>
    <w:p w:rsidR="00984DED" w:rsidRPr="00984DED" w:rsidRDefault="00984DED" w:rsidP="00984DED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</w:pPr>
    </w:p>
    <w:p w:rsidR="00984DED" w:rsidRPr="00984DED" w:rsidRDefault="00984DED" w:rsidP="00984DED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984DED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постановляет:</w:t>
      </w:r>
    </w:p>
    <w:p w:rsidR="00984DED" w:rsidRPr="00984DED" w:rsidRDefault="00984DED" w:rsidP="00984DED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984DED" w:rsidRPr="00984DED" w:rsidRDefault="00984DED" w:rsidP="00984DED">
      <w:pPr>
        <w:widowControl/>
        <w:numPr>
          <w:ilvl w:val="0"/>
          <w:numId w:val="4"/>
        </w:numPr>
        <w:tabs>
          <w:tab w:val="left" w:pos="709"/>
        </w:tabs>
        <w:autoSpaceDE w:val="0"/>
        <w:autoSpaceDN w:val="0"/>
        <w:jc w:val="both"/>
        <w:rPr>
          <w:rFonts w:ascii="Times New Roman" w:eastAsia="Times New Roman" w:hAnsi="Times New Roman" w:cs="Times New Roman"/>
          <w:i/>
          <w:color w:val="auto"/>
          <w:sz w:val="28"/>
          <w:szCs w:val="28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Утвердить муниципальную целевую программу «Пожарная безопасность образовательных учреждений муниципального района «Сергокалинский район» на 2023-2027 годы» </w:t>
      </w:r>
      <w:r w:rsidRPr="00984DED">
        <w:rPr>
          <w:rFonts w:ascii="Times New Roman" w:eastAsia="Times New Roman" w:hAnsi="Times New Roman" w:cs="Times New Roman"/>
          <w:i/>
          <w:color w:val="auto"/>
          <w:sz w:val="28"/>
          <w:szCs w:val="28"/>
          <w:lang w:bidi="ar-SA"/>
        </w:rPr>
        <w:t>(прилагается).</w:t>
      </w:r>
    </w:p>
    <w:p w:rsidR="00984DED" w:rsidRPr="00984DED" w:rsidRDefault="00984DED" w:rsidP="00984DED">
      <w:pPr>
        <w:widowControl/>
        <w:numPr>
          <w:ilvl w:val="0"/>
          <w:numId w:val="4"/>
        </w:numPr>
        <w:ind w:right="-6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Опубликовать настоящее постановление на официальном сайте Администрации МР «Сергокалинский район».</w:t>
      </w:r>
    </w:p>
    <w:p w:rsidR="001F012E" w:rsidRPr="001F012E" w:rsidRDefault="001F012E" w:rsidP="001F012E">
      <w:pPr>
        <w:widowControl/>
        <w:spacing w:line="276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1F012E" w:rsidRPr="001F012E" w:rsidRDefault="001F012E" w:rsidP="001F012E">
      <w:pPr>
        <w:widowControl/>
        <w:spacing w:line="276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1F012E" w:rsidRPr="001F012E" w:rsidRDefault="001F012E" w:rsidP="001F012E">
      <w:pPr>
        <w:widowControl/>
        <w:spacing w:line="276" w:lineRule="auto"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  <w:r w:rsidRPr="001F012E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Глава</w:t>
      </w:r>
      <w:r w:rsidRPr="001F012E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ab/>
      </w:r>
      <w:r w:rsidRPr="001F012E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ab/>
      </w:r>
      <w:r w:rsidRPr="001F012E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ab/>
      </w:r>
      <w:r w:rsidRPr="001F012E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ab/>
        <w:t xml:space="preserve">                                  М. Омаров</w:t>
      </w:r>
      <w:r w:rsidRPr="001F012E">
        <w:rPr>
          <w:rFonts w:ascii="Times New Roman" w:eastAsia="Times New Roman" w:hAnsi="Times New Roman" w:cs="Times New Roman"/>
          <w:b/>
          <w:color w:val="auto"/>
          <w:lang w:bidi="ar-SA"/>
        </w:rPr>
        <w:t xml:space="preserve">   </w:t>
      </w:r>
    </w:p>
    <w:p w:rsidR="001F012E" w:rsidRPr="001F012E" w:rsidRDefault="001F012E" w:rsidP="001F012E">
      <w:pPr>
        <w:widowControl/>
        <w:spacing w:line="276" w:lineRule="auto"/>
        <w:ind w:left="4956"/>
        <w:jc w:val="center"/>
        <w:rPr>
          <w:rFonts w:ascii="Times New Roman" w:eastAsia="Times New Roman" w:hAnsi="Times New Roman" w:cs="Times New Roman"/>
          <w:i/>
          <w:color w:val="auto"/>
          <w:lang w:bidi="ar-SA"/>
        </w:rPr>
      </w:pPr>
      <w:r w:rsidRPr="001F012E">
        <w:rPr>
          <w:rFonts w:ascii="Times New Roman" w:eastAsia="Times New Roman" w:hAnsi="Times New Roman" w:cs="Times New Roman"/>
          <w:b/>
          <w:color w:val="auto"/>
          <w:lang w:bidi="ar-SA"/>
        </w:rPr>
        <w:br w:type="page"/>
      </w:r>
      <w:r w:rsidRPr="001F012E">
        <w:rPr>
          <w:rFonts w:ascii="Times New Roman" w:eastAsia="Times New Roman" w:hAnsi="Times New Roman" w:cs="Times New Roman"/>
          <w:i/>
          <w:color w:val="auto"/>
          <w:lang w:bidi="ar-SA"/>
        </w:rPr>
        <w:lastRenderedPageBreak/>
        <w:t xml:space="preserve">УТВЕРЖДЕНА </w:t>
      </w:r>
    </w:p>
    <w:p w:rsidR="001F012E" w:rsidRPr="001F012E" w:rsidRDefault="00984DED" w:rsidP="001F012E">
      <w:pPr>
        <w:widowControl/>
        <w:spacing w:line="276" w:lineRule="auto"/>
        <w:ind w:left="4956"/>
        <w:jc w:val="center"/>
        <w:rPr>
          <w:rFonts w:ascii="Times New Roman" w:eastAsia="Times New Roman" w:hAnsi="Times New Roman" w:cs="Times New Roman"/>
          <w:i/>
          <w:color w:val="auto"/>
          <w:lang w:bidi="ar-SA"/>
        </w:rPr>
      </w:pPr>
      <w:r>
        <w:rPr>
          <w:rFonts w:ascii="Times New Roman" w:eastAsia="Times New Roman" w:hAnsi="Times New Roman" w:cs="Times New Roman"/>
          <w:i/>
          <w:color w:val="auto"/>
          <w:lang w:bidi="ar-SA"/>
        </w:rPr>
        <w:t>Решением Собрания депутатов</w:t>
      </w:r>
      <w:r w:rsidR="001F012E" w:rsidRPr="001F012E">
        <w:rPr>
          <w:rFonts w:ascii="Times New Roman" w:eastAsia="Times New Roman" w:hAnsi="Times New Roman" w:cs="Times New Roman"/>
          <w:i/>
          <w:color w:val="auto"/>
          <w:lang w:bidi="ar-SA"/>
        </w:rPr>
        <w:t xml:space="preserve"> МР «Сергокалинский район» </w:t>
      </w:r>
    </w:p>
    <w:p w:rsidR="001F012E" w:rsidRPr="001F012E" w:rsidRDefault="001F012E" w:rsidP="001F012E">
      <w:pPr>
        <w:widowControl/>
        <w:spacing w:line="276" w:lineRule="auto"/>
        <w:ind w:left="4956"/>
        <w:jc w:val="center"/>
        <w:rPr>
          <w:rFonts w:ascii="Times New Roman" w:eastAsia="Times New Roman" w:hAnsi="Times New Roman" w:cs="Times New Roman"/>
          <w:i/>
          <w:color w:val="auto"/>
          <w:lang w:bidi="ar-SA"/>
        </w:rPr>
      </w:pPr>
      <w:r w:rsidRPr="001F012E">
        <w:rPr>
          <w:rFonts w:ascii="Times New Roman" w:eastAsia="Times New Roman" w:hAnsi="Times New Roman" w:cs="Times New Roman"/>
          <w:i/>
          <w:color w:val="auto"/>
          <w:lang w:bidi="ar-SA"/>
        </w:rPr>
        <w:t xml:space="preserve">от </w:t>
      </w:r>
      <w:r w:rsidR="00984DED">
        <w:rPr>
          <w:rFonts w:ascii="Times New Roman" w:eastAsia="Times New Roman" w:hAnsi="Times New Roman" w:cs="Times New Roman"/>
          <w:i/>
          <w:color w:val="auto"/>
          <w:lang w:bidi="ar-SA"/>
        </w:rPr>
        <w:t>30</w:t>
      </w:r>
      <w:r w:rsidRPr="001F012E">
        <w:rPr>
          <w:rFonts w:ascii="Times New Roman" w:eastAsia="Times New Roman" w:hAnsi="Times New Roman" w:cs="Times New Roman"/>
          <w:i/>
          <w:color w:val="auto"/>
          <w:lang w:bidi="ar-SA"/>
        </w:rPr>
        <w:t>.0</w:t>
      </w:r>
      <w:r w:rsidR="00984DED">
        <w:rPr>
          <w:rFonts w:ascii="Times New Roman" w:eastAsia="Times New Roman" w:hAnsi="Times New Roman" w:cs="Times New Roman"/>
          <w:i/>
          <w:color w:val="auto"/>
          <w:lang w:bidi="ar-SA"/>
        </w:rPr>
        <w:t>3</w:t>
      </w:r>
      <w:r w:rsidRPr="001F012E">
        <w:rPr>
          <w:rFonts w:ascii="Times New Roman" w:eastAsia="Times New Roman" w:hAnsi="Times New Roman" w:cs="Times New Roman"/>
          <w:i/>
          <w:color w:val="auto"/>
          <w:lang w:bidi="ar-SA"/>
        </w:rPr>
        <w:t>.2023 г. №</w:t>
      </w:r>
      <w:r w:rsidR="008C16EC">
        <w:rPr>
          <w:rFonts w:ascii="Times New Roman" w:eastAsia="Times New Roman" w:hAnsi="Times New Roman" w:cs="Times New Roman"/>
          <w:i/>
          <w:color w:val="auto"/>
          <w:lang w:bidi="ar-SA"/>
        </w:rPr>
        <w:t>84</w:t>
      </w:r>
    </w:p>
    <w:p w:rsidR="001F012E" w:rsidRPr="001F012E" w:rsidRDefault="001F012E" w:rsidP="001F012E">
      <w:pPr>
        <w:widowControl/>
        <w:spacing w:line="276" w:lineRule="auto"/>
        <w:rPr>
          <w:rFonts w:ascii="Times New Roman" w:eastAsia="Times New Roman" w:hAnsi="Times New Roman" w:cs="Times New Roman"/>
          <w:color w:val="auto"/>
          <w:lang w:bidi="ar-SA"/>
        </w:rPr>
      </w:pPr>
    </w:p>
    <w:p w:rsidR="001F012E" w:rsidRPr="001F012E" w:rsidRDefault="001F012E" w:rsidP="001F012E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1F012E" w:rsidRPr="001F012E" w:rsidRDefault="001F012E" w:rsidP="001F012E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1F012E" w:rsidRPr="001F012E" w:rsidRDefault="001F012E" w:rsidP="001F012E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1F012E" w:rsidRPr="001F012E" w:rsidRDefault="001F012E" w:rsidP="001F012E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1F012E" w:rsidRPr="001F012E" w:rsidRDefault="001F012E" w:rsidP="001F012E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1F012E" w:rsidRPr="001F012E" w:rsidRDefault="001F012E" w:rsidP="001F012E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1F012E" w:rsidRPr="001F012E" w:rsidRDefault="001F012E" w:rsidP="001F012E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1F012E" w:rsidRPr="001F012E" w:rsidRDefault="001F012E" w:rsidP="001F012E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1F012E" w:rsidRPr="001F012E" w:rsidRDefault="001F012E" w:rsidP="001F012E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984DED" w:rsidRPr="00984DED" w:rsidRDefault="00984DED" w:rsidP="00984DED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984DED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МУНИЦИПАЛЬНАЯ ЦЕЛЕВАЯ ПРОГРАММА</w:t>
      </w:r>
    </w:p>
    <w:p w:rsidR="00984DED" w:rsidRPr="00984DED" w:rsidRDefault="00984DED" w:rsidP="00984DED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984DED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«Пожарная безопасность образовательных учреждений муниципального района «Сергокалинский район»</w:t>
      </w:r>
    </w:p>
    <w:p w:rsidR="00984DED" w:rsidRPr="00984DED" w:rsidRDefault="00984DED" w:rsidP="00984DED">
      <w:pPr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на 2023-2027 годы»</w:t>
      </w:r>
      <w:r w:rsidR="001F012E" w:rsidRPr="001F012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br w:type="page"/>
      </w:r>
      <w:r w:rsidRPr="00984DED">
        <w:rPr>
          <w:rFonts w:ascii="Times New Roman" w:eastAsia="Times New Roman" w:hAnsi="Times New Roman" w:cs="Times New Roman"/>
          <w:b/>
          <w:color w:val="auto"/>
          <w:lang w:bidi="ar-SA"/>
        </w:rPr>
        <w:lastRenderedPageBreak/>
        <w:t>ПАСПОРТ</w:t>
      </w:r>
    </w:p>
    <w:p w:rsidR="00984DED" w:rsidRPr="00984DED" w:rsidRDefault="00984DED" w:rsidP="00984DED">
      <w:pPr>
        <w:ind w:left="200"/>
        <w:jc w:val="center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муниципальной целевой программы «Пожарная безопасность образовательных учреждений МР «Сергокалинский район» на 2023 - 2027 годы»</w:t>
      </w:r>
    </w:p>
    <w:p w:rsidR="00984DED" w:rsidRPr="00984DED" w:rsidRDefault="00984DED" w:rsidP="00984DED">
      <w:pPr>
        <w:ind w:left="200"/>
        <w:jc w:val="center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7479"/>
      </w:tblGrid>
      <w:tr w:rsidR="00984DED" w:rsidRPr="00984DED" w:rsidTr="001E122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Программы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Муниципальная целевая программа «Пожарная безопасность образовательных учреждений МР «Сергокалинский район» на 2023 -2027 годы» </w:t>
            </w:r>
            <w:r w:rsidRPr="00984DED">
              <w:rPr>
                <w:rFonts w:ascii="Times New Roman" w:eastAsia="Times New Roman" w:hAnsi="Times New Roman" w:cs="Times New Roman"/>
                <w:i/>
                <w:color w:val="auto"/>
                <w:lang w:bidi="ar-SA"/>
              </w:rPr>
              <w:t>(далее - Программа)</w:t>
            </w:r>
          </w:p>
        </w:tc>
      </w:tr>
      <w:tr w:rsidR="00984DED" w:rsidRPr="00984DED" w:rsidTr="001E122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Основание разработки Программы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Федеральный закон от 06.10.2003 г. №131-ФЗ "Об общих принципах организации местного самоуправления в Российской Федерации";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Федеральный закон от 22.07.2008 г. №123-Ф3 "Технический регламент о требованиях пожарной безопасности" (с изменениями на 30 апреля 2021 года);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Постановление Правительства Российской Федерации от 16 сентября 2020 года №1479 «Об утверждении Правил противопожарного режима в Российской Федерации» (с изменениями на 21 мая 2021 года);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Закон Российской Федерации от 29.12.2012 г. №273-Ф3 "Об образовании в Российской Федерации».</w:t>
            </w:r>
          </w:p>
        </w:tc>
      </w:tr>
      <w:tr w:rsidR="00984DED" w:rsidRPr="00984DED" w:rsidTr="001E122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Заказчик Программы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Администрация МР «Сергокалинский  район»</w:t>
            </w:r>
          </w:p>
        </w:tc>
      </w:tr>
      <w:tr w:rsidR="00984DED" w:rsidRPr="00984DED" w:rsidTr="001E122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Разработчики Программы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Администрация МР «Сергокалинский  район»</w:t>
            </w:r>
          </w:p>
        </w:tc>
      </w:tr>
      <w:tr w:rsidR="00984DED" w:rsidRPr="00984DED" w:rsidTr="001E122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Цель программы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Обеспечение пожарной безопасности муниципальных образовательных учреждений МР «Сергокалинский  район» (далее - ОУ) и создание безопасных условий для жизни и здоровья обучающихся, воспитанников, работников ОУ; 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Снижение рисков возникновения пожаров в ОУ района; 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Защита муниципального имущества ОУ от пожара.</w:t>
            </w:r>
          </w:p>
        </w:tc>
      </w:tr>
      <w:tr w:rsidR="00984DED" w:rsidRPr="00984DED" w:rsidTr="001E122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Задачи Программы: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numPr>
                <w:ilvl w:val="0"/>
                <w:numId w:val="6"/>
              </w:numPr>
              <w:ind w:left="283" w:hanging="283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оснащение образовательных организаций района аварийным эвакуационным освещением;</w:t>
            </w:r>
          </w:p>
          <w:p w:rsidR="00984DED" w:rsidRPr="00984DED" w:rsidRDefault="00984DED" w:rsidP="00984DED">
            <w:pPr>
              <w:widowControl/>
              <w:numPr>
                <w:ilvl w:val="0"/>
                <w:numId w:val="6"/>
              </w:numPr>
              <w:ind w:left="283" w:hanging="283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модернизация систем: автоматической пожарной сигнализацией, оповещения и управления эвакуацией людей при пожаре (АПС и СОУЭ);</w:t>
            </w:r>
          </w:p>
          <w:p w:rsidR="00984DED" w:rsidRPr="00984DED" w:rsidRDefault="00984DED" w:rsidP="00984DED">
            <w:pPr>
              <w:widowControl/>
              <w:numPr>
                <w:ilvl w:val="0"/>
                <w:numId w:val="6"/>
              </w:numPr>
              <w:ind w:left="283" w:hanging="283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проведение огнезащитной обработки сгораемых конструкций в образовательных организациях  района;</w:t>
            </w:r>
          </w:p>
          <w:p w:rsidR="00984DED" w:rsidRPr="00984DED" w:rsidRDefault="00984DED" w:rsidP="00984DED">
            <w:pPr>
              <w:widowControl/>
              <w:numPr>
                <w:ilvl w:val="0"/>
                <w:numId w:val="6"/>
              </w:numPr>
              <w:ind w:left="283" w:hanging="283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обеспечение надлежащего состояния системы противопожарного водоснабжения в образовательных организациях района;</w:t>
            </w:r>
          </w:p>
          <w:p w:rsidR="00984DED" w:rsidRPr="00984DED" w:rsidRDefault="00984DED" w:rsidP="00984DED">
            <w:pPr>
              <w:widowControl/>
              <w:numPr>
                <w:ilvl w:val="0"/>
                <w:numId w:val="6"/>
              </w:numPr>
              <w:ind w:left="283" w:hanging="283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приведение электрических сетей в соответствие с требованиями Правил устройства электроустановок; поверка электрооборудования и электроприборов.</w:t>
            </w:r>
          </w:p>
        </w:tc>
      </w:tr>
      <w:tr w:rsidR="00984DED" w:rsidRPr="00984DED" w:rsidTr="001E122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Сроки реализации Программы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2023 – 2027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г.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г</w:t>
            </w:r>
            <w:proofErr w:type="spellEnd"/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</w:t>
            </w:r>
          </w:p>
        </w:tc>
      </w:tr>
      <w:tr w:rsidR="00984DED" w:rsidRPr="00984DED" w:rsidTr="001E122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Характеристика основных мероприятий Программы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Мероприятия Программы предусматривают укрепление материально-технической базы образовательных организаций района, проведение противопожарных мероприятий капитального характера.</w:t>
            </w:r>
          </w:p>
        </w:tc>
      </w:tr>
      <w:tr w:rsidR="00984DED" w:rsidRPr="00984DED" w:rsidTr="001E122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Исполнители мероприятий Программы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Образовательные учреждения</w:t>
            </w:r>
          </w:p>
        </w:tc>
      </w:tr>
      <w:tr w:rsidR="00984DED" w:rsidRPr="00984DED" w:rsidTr="001E122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Объем и источники</w:t>
            </w:r>
          </w:p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финансирования</w:t>
            </w:r>
          </w:p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Программы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Мероприятия Программы реализуются за счет средств бюджета МР « Сергокалинский  район» (далее - местного бюджета). Объем финансирования Программы составляет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: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 xml:space="preserve">2023 год – </w:t>
            </w:r>
            <w:r w:rsidR="004A6B8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2065</w:t>
            </w: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000 рублей;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2024 год – </w:t>
            </w:r>
            <w:r w:rsidR="004A6B8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3971</w:t>
            </w: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000 рублей;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2025год – </w:t>
            </w:r>
            <w:r w:rsidR="004A6B8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2504</w:t>
            </w: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000 рублей;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2026год – </w:t>
            </w:r>
            <w:r w:rsidR="004A6B8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2715</w:t>
            </w: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000 рублей;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2027 год – </w:t>
            </w:r>
            <w:r w:rsidR="004A6B8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8140000</w:t>
            </w: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рублей.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При необходимости для выполнения мероприятий программы могут привлекаться средства из иных источников.</w:t>
            </w:r>
          </w:p>
        </w:tc>
      </w:tr>
      <w:tr w:rsidR="00984DED" w:rsidRPr="00984DED" w:rsidTr="001E122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Ожидаемые результаты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Результатом реализации Программы должно стать устранение основных нарушений пожарной безопасности, создание условий для жизни и здоровья обучающихся, воспитанников, работников образовательных учреждений: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оснащение образовательных учреждений района аварийным эвакуационным освещением (100%);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ремонт систем АПС (автоматическая пожарная сигнализация) и СОУЭ (оповещение и управление эвакуацией людей при пожаре), а также их обслуживание (100%);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проведение огнезащитной обработки сгораемых конструкций в образовательных учреждениях района согласно требованиям (100%);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обеспечение надлежащего состояния системы противопожарного водоснабжения в образовательных учреждениях района (100%);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приведение электрических сетей в соответствие с требованиями Правил устройства электроустановок, проверка электрооборудования и электроприборов полностью и частично</w:t>
            </w:r>
          </w:p>
          <w:p w:rsidR="00984DED" w:rsidRPr="00984DED" w:rsidRDefault="00984DED" w:rsidP="00984DED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Повышение безопасности образовательных учреждений, снижение риска возникновения пожаров, травматизма, гибели людей, уничтожения муниципального имущества</w:t>
            </w:r>
          </w:p>
        </w:tc>
      </w:tr>
      <w:tr w:rsidR="00984DED" w:rsidRPr="00984DED" w:rsidTr="001E122E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Организация контроля над реализацией Программы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Администрация МР «Сергокалинский район»</w:t>
            </w:r>
          </w:p>
        </w:tc>
      </w:tr>
    </w:tbl>
    <w:p w:rsidR="00984DED" w:rsidRPr="00984DED" w:rsidRDefault="00984DED" w:rsidP="00984DED">
      <w:pPr>
        <w:keepNext/>
        <w:keepLines/>
        <w:widowControl/>
        <w:numPr>
          <w:ilvl w:val="0"/>
          <w:numId w:val="2"/>
        </w:numPr>
        <w:tabs>
          <w:tab w:val="left" w:pos="2384"/>
        </w:tabs>
        <w:ind w:left="2020" w:right="-141"/>
        <w:jc w:val="both"/>
        <w:outlineLvl w:val="1"/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</w:pPr>
      <w:bookmarkStart w:id="0" w:name="bookmark1"/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Обоснование необходимости принятия Программы</w:t>
      </w:r>
      <w:bookmarkEnd w:id="0"/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ab/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ab/>
        <w:t>На территории МР «</w:t>
      </w:r>
      <w:r w:rsidRPr="00984DED">
        <w:rPr>
          <w:rFonts w:ascii="Times New Roman" w:eastAsia="Times New Roman" w:hAnsi="Times New Roman" w:cs="Times New Roman"/>
          <w:color w:val="auto"/>
          <w:shd w:val="clear" w:color="auto" w:fill="FFFFFF"/>
        </w:rPr>
        <w:t>Сергокалинский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район» основные и дополнительные общеобразовательные программы реализуются в 45 образовательных учреждениях, из них: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общеобразовательные учреждения - 22;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дошкольные образовательные учреждения - 19;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учреждения дополнительного образования </w:t>
      </w:r>
      <w:r w:rsidRPr="00984DED">
        <w:rPr>
          <w:rFonts w:ascii="Times New Roman" w:eastAsia="Times New Roman" w:hAnsi="Times New Roman" w:cs="Times New Roman"/>
          <w:color w:val="auto"/>
          <w:shd w:val="clear" w:color="auto" w:fill="FFFFFF"/>
        </w:rPr>
        <w:t>-4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>.</w:t>
      </w:r>
    </w:p>
    <w:p w:rsidR="00984DED" w:rsidRPr="00984DED" w:rsidRDefault="00984DED" w:rsidP="00984DED">
      <w:pPr>
        <w:tabs>
          <w:tab w:val="left" w:pos="142"/>
          <w:tab w:val="left" w:pos="709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ab/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ab/>
        <w:t xml:space="preserve">В соответствии со статьями 28 и 41 Закона Российской Федерации от 29.12.2012 г. №273-Ф3 "Об образовании в Российской Федерации», образовательное учреждение обязано обеспечить здоровые условия учебы и труда, несет ответственность за жизнь и здоровье обучающихся, воспитанников и работников образовательного учреждения. </w:t>
      </w:r>
    </w:p>
    <w:p w:rsidR="00984DED" w:rsidRPr="00984DED" w:rsidRDefault="00984DED" w:rsidP="00984DED">
      <w:pPr>
        <w:shd w:val="clear" w:color="auto" w:fill="FFFFFF"/>
        <w:tabs>
          <w:tab w:val="left" w:pos="142"/>
          <w:tab w:val="left" w:pos="709"/>
        </w:tabs>
        <w:spacing w:line="277" w:lineRule="exact"/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ab/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ab/>
        <w:t>Федеральным законом Российской Федерации от 21.12.1994 г. №69-ФЗ "О пожарной безопасности" (с изменениями на 11 июня 2021 года) (редакция, действующая с 1 июля 2021 года), правила пожарной безопасности для общеобразовательных школ, профессионально-технических училищ, школ-интернатов, детских домов, дошкольных, внешкольных и других учебно-воспитательных учреждений устанавливают требования пожарной безопасности. Невыполнение требований пожарной безопасности создает угрозу жизни и здоровья учащихся, воспитанников, работников муниципальных образовательных учреждений и является основанием для отказа в выдаче разрешения на проведение учебного процесса в новом учебном году или для отзыва выданного разрешения уполномоченными на то органами власти.</w:t>
      </w:r>
    </w:p>
    <w:p w:rsidR="00984DED" w:rsidRPr="00984DED" w:rsidRDefault="00984DED" w:rsidP="00984DED">
      <w:pPr>
        <w:shd w:val="clear" w:color="auto" w:fill="FFFFFF"/>
        <w:tabs>
          <w:tab w:val="left" w:pos="142"/>
          <w:tab w:val="left" w:pos="709"/>
        </w:tabs>
        <w:spacing w:line="277" w:lineRule="exact"/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ab/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ab/>
        <w:t xml:space="preserve">Основными мероприятиями, требующими значительных финансовых средств, 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lastRenderedPageBreak/>
        <w:t>являются:</w:t>
      </w:r>
    </w:p>
    <w:p w:rsidR="00984DED" w:rsidRPr="00984DED" w:rsidRDefault="00984DED" w:rsidP="00984DED">
      <w:pPr>
        <w:widowControl/>
        <w:numPr>
          <w:ilvl w:val="0"/>
          <w:numId w:val="7"/>
        </w:numPr>
        <w:shd w:val="clear" w:color="auto" w:fill="FFFFFF"/>
        <w:tabs>
          <w:tab w:val="left" w:pos="142"/>
          <w:tab w:val="left" w:pos="709"/>
        </w:tabs>
        <w:spacing w:line="277" w:lineRule="exact"/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ремонт и замена неисправностей автоматической пожарной сигнализации, системы оповещения о пожаре, а также их обслуживание (далее - АПС); </w:t>
      </w:r>
    </w:p>
    <w:p w:rsidR="00984DED" w:rsidRPr="00984DED" w:rsidRDefault="00984DED" w:rsidP="00984DED">
      <w:pPr>
        <w:widowControl/>
        <w:numPr>
          <w:ilvl w:val="0"/>
          <w:numId w:val="7"/>
        </w:numPr>
        <w:shd w:val="clear" w:color="auto" w:fill="FFFFFF"/>
        <w:tabs>
          <w:tab w:val="left" w:pos="142"/>
          <w:tab w:val="left" w:pos="709"/>
        </w:tabs>
        <w:spacing w:line="277" w:lineRule="exact"/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замена устаревших электросетей, установка аварийного эвакуационного освещения; </w:t>
      </w:r>
    </w:p>
    <w:p w:rsidR="00984DED" w:rsidRPr="00984DED" w:rsidRDefault="00984DED" w:rsidP="00984DED">
      <w:pPr>
        <w:widowControl/>
        <w:numPr>
          <w:ilvl w:val="0"/>
          <w:numId w:val="7"/>
        </w:numPr>
        <w:shd w:val="clear" w:color="auto" w:fill="FFFFFF"/>
        <w:tabs>
          <w:tab w:val="left" w:pos="142"/>
          <w:tab w:val="left" w:pos="709"/>
        </w:tabs>
        <w:spacing w:line="277" w:lineRule="exact"/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огнезащитная обработка сгораемых конструкций в образовательных учреждениях района; </w:t>
      </w:r>
    </w:p>
    <w:p w:rsidR="00984DED" w:rsidRPr="00984DED" w:rsidRDefault="00984DED" w:rsidP="00984DED">
      <w:pPr>
        <w:widowControl/>
        <w:numPr>
          <w:ilvl w:val="0"/>
          <w:numId w:val="7"/>
        </w:numPr>
        <w:shd w:val="clear" w:color="auto" w:fill="FFFFFF"/>
        <w:tabs>
          <w:tab w:val="left" w:pos="142"/>
          <w:tab w:val="left" w:pos="709"/>
        </w:tabs>
        <w:spacing w:line="277" w:lineRule="exact"/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обеспечение надлежащего состояния системы противопожарного водоснабжения в образовательных учреждениях района.</w:t>
      </w:r>
    </w:p>
    <w:p w:rsidR="00984DED" w:rsidRPr="00984DED" w:rsidRDefault="00984DED" w:rsidP="00984DED">
      <w:pPr>
        <w:tabs>
          <w:tab w:val="left" w:pos="142"/>
          <w:tab w:val="left" w:pos="3607"/>
        </w:tabs>
        <w:ind w:right="-141"/>
        <w:jc w:val="both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</w:p>
    <w:p w:rsidR="00984DED" w:rsidRPr="00984DED" w:rsidRDefault="00984DED" w:rsidP="00984DED">
      <w:pPr>
        <w:tabs>
          <w:tab w:val="left" w:pos="142"/>
          <w:tab w:val="left" w:pos="3607"/>
        </w:tabs>
        <w:ind w:right="-141"/>
        <w:jc w:val="center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2.Цели   Программы: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обеспечение пожарной безопасности муниципальных образовательных учреждений МР «Сергокалинский район» (далее - образовательные учреждения);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создание безопасных условий для жизни и здоровья обучающихся, воспитанников, работников образовательных учреждений;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снижение рисков возникновения пожаров в образовательных учреждениях района;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защита муниципального имущества образовательных учреждений от пожара.</w:t>
      </w:r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                                              </w:t>
      </w:r>
    </w:p>
    <w:p w:rsidR="00984DED" w:rsidRPr="00984DED" w:rsidRDefault="00984DED" w:rsidP="00984DED">
      <w:pPr>
        <w:tabs>
          <w:tab w:val="left" w:pos="142"/>
        </w:tabs>
        <w:ind w:right="-141"/>
        <w:jc w:val="center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3.</w:t>
      </w:r>
      <w:r w:rsidRPr="00984DED">
        <w:rPr>
          <w:rFonts w:ascii="Times New Roman" w:eastAsia="Times New Roman" w:hAnsi="Times New Roman" w:cs="Times New Roman"/>
          <w:b/>
          <w:bCs/>
          <w:color w:val="auto"/>
          <w:sz w:val="20"/>
          <w:szCs w:val="20"/>
          <w:lang w:bidi="ar-SA"/>
        </w:rPr>
        <w:t xml:space="preserve"> </w:t>
      </w: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Задачи программы: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оснащение образовательных учреждений района автоматическими пожарными сигнализациями, аварийным эвакуационным освещением;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совершенствование противопожарной пропаганды в учреждениях образования;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обучение руководителей и специалистов по программе пожарно-технического минимума;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ремонт систем: автоматической пожарной сигнализации, оповещения и управления эвакуацией людей при пожаре (АПС и СОУЭ), а также их обслуживание;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проведение огнезащитной обработки сгораемых конструкций в образовательных учреждениях района;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приведение электрических сетей в соответствие с требованиями Правил устройства электроустановок, поверка электрооборудования и электроприборов.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обеспечение надлежащего состояния систем противопожарного водоснабжения</w:t>
      </w:r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tabs>
          <w:tab w:val="left" w:pos="142"/>
        </w:tabs>
        <w:ind w:right="-141"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color w:val="auto"/>
          <w:lang w:bidi="ar-SA"/>
        </w:rPr>
        <w:t>4.Сроки реализации программы</w:t>
      </w:r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Сроки реализации программы: 2023 - 2027 годы.</w:t>
      </w:r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Программа реализуется в один этап с 2023 по 2027 год, в ходе которого планируется завершение основных организационных мероприятий и выполнение мероприятий капитального характера.</w:t>
      </w:r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keepNext/>
        <w:keepLines/>
        <w:tabs>
          <w:tab w:val="left" w:pos="142"/>
        </w:tabs>
        <w:ind w:left="720" w:right="-141"/>
        <w:jc w:val="both"/>
        <w:outlineLvl w:val="1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bookmarkStart w:id="1" w:name="bookmark2"/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                                   5.Ресурсное обеспечение Программы</w:t>
      </w:r>
      <w:bookmarkEnd w:id="1"/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Программа реализуется за счет средств бюджета МР «</w:t>
      </w:r>
      <w:r w:rsidRPr="00984DED">
        <w:rPr>
          <w:rFonts w:ascii="Times New Roman" w:eastAsia="Times New Roman" w:hAnsi="Times New Roman" w:cs="Times New Roman"/>
          <w:color w:val="auto"/>
          <w:shd w:val="clear" w:color="auto" w:fill="FFFFFF"/>
        </w:rPr>
        <w:t>Сергокалинский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район» </w:t>
      </w:r>
      <w:r w:rsidRPr="00984DED">
        <w:rPr>
          <w:rFonts w:ascii="Times New Roman" w:eastAsia="Times New Roman" w:hAnsi="Times New Roman" w:cs="Times New Roman"/>
          <w:i/>
          <w:color w:val="auto"/>
          <w:lang w:bidi="ar-SA"/>
        </w:rPr>
        <w:t>(Приложение №2)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>.</w:t>
      </w:r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Общий объем средств, необходимых на реализацию Программы в 2022-2025 годах составляет: </w:t>
      </w:r>
      <w:r w:rsidR="004A6B80">
        <w:rPr>
          <w:rFonts w:ascii="Times New Roman" w:eastAsia="Times New Roman" w:hAnsi="Times New Roman" w:cs="Times New Roman"/>
          <w:b/>
          <w:bCs/>
          <w:color w:val="auto"/>
          <w:shd w:val="clear" w:color="auto" w:fill="FFFFFF"/>
        </w:rPr>
        <w:t>19395000 рублей</w:t>
      </w:r>
      <w:r w:rsidRPr="00984DED">
        <w:rPr>
          <w:rFonts w:ascii="Times New Roman" w:eastAsia="Times New Roman" w:hAnsi="Times New Roman" w:cs="Times New Roman"/>
          <w:b/>
          <w:bCs/>
          <w:color w:val="auto"/>
          <w:shd w:val="clear" w:color="auto" w:fill="FFFFFF"/>
        </w:rPr>
        <w:t>,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в том числе по годам:</w:t>
      </w:r>
    </w:p>
    <w:p w:rsidR="004A6B80" w:rsidRPr="00984DED" w:rsidRDefault="004A6B80" w:rsidP="004A6B80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2023 год – </w:t>
      </w:r>
      <w:r>
        <w:rPr>
          <w:rFonts w:ascii="Times New Roman" w:eastAsia="Times New Roman" w:hAnsi="Times New Roman" w:cs="Times New Roman"/>
          <w:color w:val="auto"/>
          <w:lang w:bidi="ar-SA"/>
        </w:rPr>
        <w:t>2065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>000 рублей;</w:t>
      </w:r>
    </w:p>
    <w:p w:rsidR="004A6B80" w:rsidRPr="00984DED" w:rsidRDefault="004A6B80" w:rsidP="004A6B80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2024 год – </w:t>
      </w:r>
      <w:r>
        <w:rPr>
          <w:rFonts w:ascii="Times New Roman" w:eastAsia="Times New Roman" w:hAnsi="Times New Roman" w:cs="Times New Roman"/>
          <w:color w:val="auto"/>
          <w:lang w:bidi="ar-SA"/>
        </w:rPr>
        <w:t>3971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>000 рублей;</w:t>
      </w:r>
    </w:p>
    <w:p w:rsidR="004A6B80" w:rsidRPr="00984DED" w:rsidRDefault="004A6B80" w:rsidP="004A6B80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2025</w:t>
      </w:r>
      <w:r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год – </w:t>
      </w:r>
      <w:r>
        <w:rPr>
          <w:rFonts w:ascii="Times New Roman" w:eastAsia="Times New Roman" w:hAnsi="Times New Roman" w:cs="Times New Roman"/>
          <w:color w:val="auto"/>
          <w:lang w:bidi="ar-SA"/>
        </w:rPr>
        <w:t>2504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>000 рублей;</w:t>
      </w:r>
    </w:p>
    <w:p w:rsidR="004A6B80" w:rsidRPr="00984DED" w:rsidRDefault="004A6B80" w:rsidP="004A6B80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2026</w:t>
      </w:r>
      <w:r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год – </w:t>
      </w:r>
      <w:r>
        <w:rPr>
          <w:rFonts w:ascii="Times New Roman" w:eastAsia="Times New Roman" w:hAnsi="Times New Roman" w:cs="Times New Roman"/>
          <w:color w:val="auto"/>
          <w:lang w:bidi="ar-SA"/>
        </w:rPr>
        <w:t>2715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>000 рублей;</w:t>
      </w:r>
    </w:p>
    <w:p w:rsidR="004A6B80" w:rsidRPr="00984DED" w:rsidRDefault="004A6B80" w:rsidP="004A6B80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2027 год – </w:t>
      </w:r>
      <w:r>
        <w:rPr>
          <w:rFonts w:ascii="Times New Roman" w:eastAsia="Times New Roman" w:hAnsi="Times New Roman" w:cs="Times New Roman"/>
          <w:color w:val="auto"/>
          <w:lang w:bidi="ar-SA"/>
        </w:rPr>
        <w:t>8140000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рублей.</w:t>
      </w:r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Объемы финансовых средств, предусмотренных на реализацию Программы, подлежат ежегодному уточнению при формировании бюджета МР «Сергокалинский район» на очередной финансовый год. Объемы финансирования по направлениям Программы 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lastRenderedPageBreak/>
        <w:t>распределены по видам работ. Расшифровка объемов работ и их финансирования приведена в приложениях №1, 2, 3, 4, 5, 6, 7, 8, 9, 10, 11,12,13,14,15,16,17,18,19,20,</w:t>
      </w:r>
    </w:p>
    <w:p w:rsidR="00984DED" w:rsidRPr="00984DED" w:rsidRDefault="00984DED" w:rsidP="00984DED">
      <w:pPr>
        <w:keepNext/>
        <w:keepLines/>
        <w:tabs>
          <w:tab w:val="left" w:pos="142"/>
        </w:tabs>
        <w:ind w:left="720" w:right="-141"/>
        <w:jc w:val="both"/>
        <w:outlineLvl w:val="1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bookmarkStart w:id="2" w:name="bookmark3"/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                                   </w:t>
      </w:r>
    </w:p>
    <w:p w:rsidR="00984DED" w:rsidRPr="00984DED" w:rsidRDefault="00984DED" w:rsidP="00984DED">
      <w:pPr>
        <w:keepNext/>
        <w:keepLines/>
        <w:tabs>
          <w:tab w:val="left" w:pos="142"/>
        </w:tabs>
        <w:ind w:left="720" w:right="-141"/>
        <w:jc w:val="center"/>
        <w:outlineLvl w:val="1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6.Механизм реализации Программы</w:t>
      </w:r>
      <w:bookmarkEnd w:id="2"/>
    </w:p>
    <w:p w:rsidR="00984DED" w:rsidRPr="00984DED" w:rsidRDefault="00984DED" w:rsidP="00984DED">
      <w:pPr>
        <w:tabs>
          <w:tab w:val="left" w:pos="142"/>
          <w:tab w:val="right" w:pos="9400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Механизм реализации Программы основан на обеспечении достижения запланированных результатов и величин показателей, установленных в Программе.</w:t>
      </w:r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Ответственными исполнителями Программы являются образовательные организации    </w:t>
      </w:r>
      <w:r w:rsidRPr="00984DED">
        <w:rPr>
          <w:rFonts w:ascii="Times New Roman" w:eastAsia="Times New Roman" w:hAnsi="Times New Roman" w:cs="Times New Roman"/>
          <w:color w:val="auto"/>
          <w:shd w:val="clear" w:color="auto" w:fill="FFFFFF"/>
        </w:rPr>
        <w:t xml:space="preserve">Сергокалинского 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>района.</w:t>
      </w:r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Реализация Программы осуществляется в соответствии с Федеральным законом от 05 апреля 2013 г. №44-ФЗ «О контрактной системе в сфере закупок товаров, работ, услуг для обеспечения государственных и муниципальных нужд» (с изменениями на 2 июля 2021 года) (редакция, действующая с 13 июля 2021 года).</w:t>
      </w:r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Реализация Программы осуществляется путем выполнения мероприятий, направленных на укрепление материально - технической базы образовательных учреждений в области обеспечения пожарной безопасности, что будет способствовать снижению рисков возникновения пожаров, созданию условий для безопасного пребывания участников образовательного процесса, защите имущества образовательных учреждений района от пожара.</w:t>
      </w:r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Реализация Программы предусматривает целевое использование денежных средств на выполнение установленных мероприятий, а также регулярное проведение мониторинга достигаемых результатов и эффективности расходования бюджетных средств.</w:t>
      </w:r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keepNext/>
        <w:keepLines/>
        <w:tabs>
          <w:tab w:val="left" w:pos="142"/>
        </w:tabs>
        <w:ind w:right="-141"/>
        <w:jc w:val="center"/>
        <w:outlineLvl w:val="1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bookmarkStart w:id="3" w:name="bookmark4"/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7. Система организации и контроля над ходом реализации Программы</w:t>
      </w:r>
      <w:bookmarkEnd w:id="3"/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Управление реализацией Программы осуществляет исполнитель в лице Администрации МР «Сергокалинский район».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В целях осуществления текущего контроля за исполнением Программы ОУ ежеквартально, в срок до 10 числа месяца, следующего за отчётным, предоставляет информацию о ходе реализации программных мероприятий, а также о финансировании и освоении бюджетных средств, выделяемых на реализацию Программы.</w:t>
      </w:r>
      <w:proofErr w:type="gramEnd"/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Отчет о выполнении Программы предоставляется до 1 января ежегодно.</w:t>
      </w:r>
    </w:p>
    <w:p w:rsidR="00984DED" w:rsidRPr="00984DED" w:rsidRDefault="00984DED" w:rsidP="00984DED">
      <w:pPr>
        <w:widowControl/>
        <w:tabs>
          <w:tab w:val="left" w:pos="142"/>
        </w:tabs>
        <w:ind w:right="-141"/>
        <w:contextualSpacing/>
        <w:jc w:val="both"/>
        <w:rPr>
          <w:rFonts w:ascii="Times New Roman" w:eastAsia="Calibri" w:hAnsi="Times New Roman" w:cs="Times New Roman"/>
          <w:b/>
          <w:color w:val="auto"/>
          <w:lang w:eastAsia="en-US" w:bidi="ar-SA"/>
        </w:rPr>
      </w:pPr>
    </w:p>
    <w:p w:rsidR="00984DED" w:rsidRPr="00984DED" w:rsidRDefault="00984DED" w:rsidP="00984DED">
      <w:pPr>
        <w:widowControl/>
        <w:numPr>
          <w:ilvl w:val="0"/>
          <w:numId w:val="8"/>
        </w:numPr>
        <w:tabs>
          <w:tab w:val="left" w:pos="142"/>
        </w:tabs>
        <w:ind w:right="-141"/>
        <w:contextualSpacing/>
        <w:jc w:val="center"/>
        <w:rPr>
          <w:rFonts w:ascii="Times New Roman" w:eastAsia="Calibri" w:hAnsi="Times New Roman" w:cs="Times New Roman"/>
          <w:b/>
          <w:color w:val="auto"/>
          <w:lang w:eastAsia="en-US" w:bidi="ar-SA"/>
        </w:rPr>
      </w:pPr>
      <w:r w:rsidRPr="00984DED">
        <w:rPr>
          <w:rFonts w:ascii="Times New Roman" w:eastAsia="Calibri" w:hAnsi="Times New Roman" w:cs="Times New Roman"/>
          <w:b/>
          <w:color w:val="auto"/>
          <w:lang w:eastAsia="en-US" w:bidi="ar-SA"/>
        </w:rPr>
        <w:t>Ожидаемые результаты</w:t>
      </w:r>
    </w:p>
    <w:p w:rsidR="00984DED" w:rsidRPr="00984DED" w:rsidRDefault="00984DED" w:rsidP="00984DED">
      <w:p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Результатом реализации Программы должно стать устранение основных нарушений пожарной безопасности, создание безопасных условий для жизни и здоровья обучающихся, воспитанников, работников образовательных учреждений: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оснащение образовательных учреждений района аварийным эвакуационным освещением (100%);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модернизация, ремонт систем автоматической пожарной сигнализацией и системой оповещения и управления эвакуацией людей при пожаре (АПС и СОУЭ) (100%);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проведение огнезащитной обработки сгораемых конструкций в образовательных учреждениях района согласно требованиям (100%);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обеспечение надлежащего состояния системы противопожарного водоснабжения в ОУ района (100%);</w:t>
      </w:r>
    </w:p>
    <w:p w:rsidR="00984DED" w:rsidRPr="00984DED" w:rsidRDefault="00984DED" w:rsidP="00984DED">
      <w:pPr>
        <w:widowControl/>
        <w:numPr>
          <w:ilvl w:val="0"/>
          <w:numId w:val="5"/>
        </w:numPr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приведение электрических сетей в соответствие с требованиями Правил устройства электроустановок, поверка электрооборудования и электроприборов (полностью и частично).</w:t>
      </w:r>
    </w:p>
    <w:p w:rsidR="00984DED" w:rsidRPr="00984DED" w:rsidRDefault="00984DED" w:rsidP="00984DED">
      <w:pPr>
        <w:widowControl/>
        <w:tabs>
          <w:tab w:val="left" w:pos="142"/>
        </w:tabs>
        <w:ind w:right="-14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Повышение безопасности образовательных учреждений, снижение риска возникновения пожаров, травматизма, гибели людей.</w:t>
      </w:r>
    </w:p>
    <w:p w:rsidR="00984DED" w:rsidRPr="00984DED" w:rsidRDefault="00984DED" w:rsidP="00984DED">
      <w:pPr>
        <w:widowControl/>
        <w:spacing w:line="330" w:lineRule="atLeast"/>
        <w:ind w:firstLine="480"/>
        <w:textAlignment w:val="baseline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Оценка эффективности расходования бюджетных сре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дств пр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>оводится по итогам реализации Программы.</w:t>
      </w:r>
    </w:p>
    <w:p w:rsidR="00984DED" w:rsidRDefault="00984DED" w:rsidP="00984DED">
      <w:pPr>
        <w:widowControl/>
        <w:spacing w:line="330" w:lineRule="atLeast"/>
        <w:ind w:firstLine="480"/>
        <w:textAlignment w:val="baseline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Приложения к муниципальной программе</w:t>
      </w:r>
    </w:p>
    <w:p w:rsidR="001F012E" w:rsidRPr="001F012E" w:rsidRDefault="001F012E" w:rsidP="001F012E">
      <w:pPr>
        <w:widowControl/>
        <w:ind w:left="4536"/>
        <w:jc w:val="center"/>
        <w:rPr>
          <w:rFonts w:ascii="Times New Roman" w:eastAsia="Times New Roman" w:hAnsi="Times New Roman" w:cs="Times New Roman"/>
          <w:b/>
          <w:bCs/>
          <w:color w:val="auto"/>
          <w:lang w:bidi="ar-SA"/>
        </w:rPr>
        <w:sectPr w:rsidR="001F012E" w:rsidRPr="001F012E" w:rsidSect="001F012E">
          <w:headerReference w:type="default" r:id="rId11"/>
          <w:type w:val="nextColumn"/>
          <w:pgSz w:w="11906" w:h="16838"/>
          <w:pgMar w:top="1701" w:right="1134" w:bottom="851" w:left="1701" w:header="709" w:footer="709" w:gutter="0"/>
          <w:cols w:space="720"/>
          <w:titlePg/>
          <w:docGrid w:linePitch="326"/>
        </w:sectPr>
      </w:pP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Приложение №1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>к муниципальной программе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 xml:space="preserve">" Пожарная безопасность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в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образовательных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учреждениях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МР 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«Сергокалинский  район» на 2023-2027 годы "</w:t>
      </w:r>
    </w:p>
    <w:p w:rsidR="00984DED" w:rsidRPr="00984DED" w:rsidRDefault="00984DED" w:rsidP="00984DED">
      <w:pPr>
        <w:widowControl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br/>
        <w:t xml:space="preserve">Перечень объектов (МКОУ), которые необходимо оснастить системами пожарной сигнализации  </w:t>
      </w:r>
    </w:p>
    <w:tbl>
      <w:tblPr>
        <w:tblW w:w="1935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4476"/>
        <w:gridCol w:w="1133"/>
        <w:gridCol w:w="3680"/>
        <w:gridCol w:w="20"/>
        <w:gridCol w:w="924"/>
        <w:gridCol w:w="190"/>
        <w:gridCol w:w="733"/>
        <w:gridCol w:w="400"/>
        <w:gridCol w:w="557"/>
        <w:gridCol w:w="575"/>
        <w:gridCol w:w="1018"/>
        <w:gridCol w:w="992"/>
        <w:gridCol w:w="4037"/>
      </w:tblGrid>
      <w:tr w:rsidR="00984DED" w:rsidRPr="00984DED" w:rsidTr="001E122E">
        <w:trPr>
          <w:trHeight w:val="12"/>
        </w:trPr>
        <w:tc>
          <w:tcPr>
            <w:tcW w:w="622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289" w:type="dxa"/>
            <w:gridSpan w:val="3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0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24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23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57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622" w:type="dxa"/>
            <w:gridSpan w:val="4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4037" w:type="dxa"/>
          <w:trHeight w:val="159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N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/п</w:t>
            </w:r>
          </w:p>
        </w:tc>
        <w:tc>
          <w:tcPr>
            <w:tcW w:w="447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учреждения</w:t>
            </w:r>
          </w:p>
        </w:tc>
        <w:tc>
          <w:tcPr>
            <w:tcW w:w="1133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Всего (тыс. руб.)</w:t>
            </w:r>
          </w:p>
        </w:tc>
        <w:tc>
          <w:tcPr>
            <w:tcW w:w="3680" w:type="dxa"/>
            <w:vMerge w:val="restart"/>
            <w:tcBorders>
              <w:top w:val="single" w:sz="6" w:space="0" w:color="000000"/>
              <w:left w:val="single" w:sz="4" w:space="0" w:color="auto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Мероприятия</w:t>
            </w:r>
          </w:p>
        </w:tc>
        <w:tc>
          <w:tcPr>
            <w:tcW w:w="540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Суммы затрат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476" w:type="dxa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vMerge/>
            <w:tcBorders>
              <w:left w:val="single" w:sz="4" w:space="0" w:color="auto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40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 том числе по годам (тыс. руб.)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476" w:type="dxa"/>
            <w:vMerge/>
            <w:tcBorders>
              <w:left w:val="single" w:sz="6" w:space="0" w:color="000000"/>
              <w:bottom w:val="nil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vMerge/>
            <w:tcBorders>
              <w:left w:val="single" w:sz="4" w:space="0" w:color="auto"/>
              <w:bottom w:val="nil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г.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г.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2026 г.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2027 г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44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44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«Аймаумахинская СОШ»</w:t>
            </w:r>
          </w:p>
        </w:tc>
        <w:tc>
          <w:tcPr>
            <w:tcW w:w="113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210000</w:t>
            </w: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44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«Балтамахинская СОШ»</w:t>
            </w:r>
          </w:p>
        </w:tc>
        <w:tc>
          <w:tcPr>
            <w:tcW w:w="113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170000</w:t>
            </w: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90000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44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«Бурхимахинская СОШ»</w:t>
            </w:r>
          </w:p>
        </w:tc>
        <w:tc>
          <w:tcPr>
            <w:tcW w:w="113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200000</w:t>
            </w: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120000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44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«Дегвинская СОШ»</w:t>
            </w:r>
          </w:p>
        </w:tc>
        <w:tc>
          <w:tcPr>
            <w:tcW w:w="113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110000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44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«Канасирагинская СОШ»</w:t>
            </w:r>
          </w:p>
        </w:tc>
        <w:tc>
          <w:tcPr>
            <w:tcW w:w="113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210000</w:t>
            </w: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44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«Кичигамринская СОШ»</w:t>
            </w:r>
          </w:p>
        </w:tc>
        <w:tc>
          <w:tcPr>
            <w:tcW w:w="113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220000</w:t>
            </w: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140000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44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«Краснопартизанская СОШ»</w:t>
            </w:r>
          </w:p>
        </w:tc>
        <w:tc>
          <w:tcPr>
            <w:tcW w:w="113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210000</w:t>
            </w: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  <w:tc>
          <w:tcPr>
            <w:tcW w:w="44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«Маммаульская СОШ»</w:t>
            </w:r>
          </w:p>
        </w:tc>
        <w:tc>
          <w:tcPr>
            <w:tcW w:w="113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220000</w:t>
            </w: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140000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9</w:t>
            </w:r>
          </w:p>
        </w:tc>
        <w:tc>
          <w:tcPr>
            <w:tcW w:w="44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«Нижнемахаргинская СОШ»</w:t>
            </w:r>
          </w:p>
        </w:tc>
        <w:tc>
          <w:tcPr>
            <w:tcW w:w="113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110000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44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«Нижнемулебкинская СОШ»</w:t>
            </w:r>
          </w:p>
        </w:tc>
        <w:tc>
          <w:tcPr>
            <w:tcW w:w="113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220000</w:t>
            </w: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140000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</w:t>
            </w:r>
          </w:p>
        </w:tc>
        <w:tc>
          <w:tcPr>
            <w:tcW w:w="44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«Новомугринская СОШ»</w:t>
            </w:r>
          </w:p>
        </w:tc>
        <w:tc>
          <w:tcPr>
            <w:tcW w:w="113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210000</w:t>
            </w: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</w:t>
            </w:r>
          </w:p>
        </w:tc>
        <w:tc>
          <w:tcPr>
            <w:tcW w:w="44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"Цурмахинская НОШ"</w:t>
            </w:r>
          </w:p>
        </w:tc>
        <w:tc>
          <w:tcPr>
            <w:tcW w:w="113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170000</w:t>
            </w: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4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4037" w:type="dxa"/>
        </w:trPr>
        <w:tc>
          <w:tcPr>
            <w:tcW w:w="509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 по всем объектам: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68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810000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840000</w:t>
            </w:r>
          </w:p>
        </w:tc>
        <w:tc>
          <w:tcPr>
            <w:tcW w:w="113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770000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</w:tbl>
    <w:p w:rsidR="00984DED" w:rsidRPr="00984DED" w:rsidRDefault="00984DED" w:rsidP="00984DED">
      <w:pPr>
        <w:widowControl/>
        <w:textAlignment w:val="baseline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Примечание: Стоимость мероприятий сформирована методом сопоставления рыночных цен (анализа рынка). Объемы финансирования мероприятий Программы предусмотрены в ценах текущего года и подлежат корректировке при формировании районного бюджета на очередной год с учетом предоставляемых лимитов бюджетных обязательств.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br w:type="page"/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Приложение №2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>к муниципальной программе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 xml:space="preserve">" Пожарная безопасность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в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образовательных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учреждениях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МР 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«Сергокалинский  район» на 2023-2027 годы "</w:t>
      </w:r>
    </w:p>
    <w:p w:rsidR="00984DED" w:rsidRPr="00984DED" w:rsidRDefault="00984DED" w:rsidP="00984DED">
      <w:pPr>
        <w:widowControl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br/>
        <w:t xml:space="preserve">Перечень объектов (МКДОУ), которые необходимо оснастить системами пожарной сигнализации  </w:t>
      </w:r>
    </w:p>
    <w:tbl>
      <w:tblPr>
        <w:tblW w:w="15167" w:type="dxa"/>
        <w:tblInd w:w="29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3"/>
        <w:gridCol w:w="3736"/>
        <w:gridCol w:w="1123"/>
        <w:gridCol w:w="3900"/>
        <w:gridCol w:w="1269"/>
        <w:gridCol w:w="1130"/>
        <w:gridCol w:w="1118"/>
        <w:gridCol w:w="1130"/>
        <w:gridCol w:w="1138"/>
      </w:tblGrid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N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/п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учреждения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Всего (тыс. руб.)</w:t>
            </w:r>
          </w:p>
        </w:tc>
        <w:tc>
          <w:tcPr>
            <w:tcW w:w="3900" w:type="dxa"/>
            <w:vMerge w:val="restart"/>
            <w:tcBorders>
              <w:top w:val="single" w:sz="6" w:space="0" w:color="000000"/>
              <w:left w:val="single" w:sz="4" w:space="0" w:color="auto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Мероприятия</w:t>
            </w:r>
          </w:p>
        </w:tc>
        <w:tc>
          <w:tcPr>
            <w:tcW w:w="578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Суммы затрат</w:t>
            </w:r>
          </w:p>
        </w:tc>
      </w:tr>
      <w:tr w:rsidR="00984DED" w:rsidRPr="00984DED" w:rsidTr="001E122E">
        <w:tc>
          <w:tcPr>
            <w:tcW w:w="62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736" w:type="dxa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vMerge/>
            <w:tcBorders>
              <w:left w:val="single" w:sz="4" w:space="0" w:color="auto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78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 том числе по годам (тыс. руб.)</w:t>
            </w:r>
          </w:p>
        </w:tc>
      </w:tr>
      <w:tr w:rsidR="00984DED" w:rsidRPr="00984DED" w:rsidTr="001E122E">
        <w:tc>
          <w:tcPr>
            <w:tcW w:w="623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736" w:type="dxa"/>
            <w:vMerge/>
            <w:tcBorders>
              <w:left w:val="single" w:sz="6" w:space="0" w:color="000000"/>
              <w:bottom w:val="nil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vMerge/>
            <w:tcBorders>
              <w:left w:val="single" w:sz="4" w:space="0" w:color="auto"/>
              <w:bottom w:val="nil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г.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г.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2026 г.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2027 г.</w:t>
            </w:r>
          </w:p>
        </w:tc>
      </w:tr>
      <w:tr w:rsidR="00984DED" w:rsidRPr="00984DED" w:rsidTr="001E122E">
        <w:tc>
          <w:tcPr>
            <w:tcW w:w="6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37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№1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№2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90000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№3с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110000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№4с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110000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«Олимпийский»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.В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анашимахи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.А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ялизимахи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180000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.У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180000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9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 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иглакасимахи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180000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 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.Б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урдеки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110000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 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.Н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ижнее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Махарги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90000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.К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адыркент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юрего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аммаул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900000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Кичигамри»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900000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16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.Н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овомугри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900000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.К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раснопартизанск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900000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18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.Д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егва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180000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</w:tr>
      <w:tr w:rsidR="00984DED" w:rsidRPr="00984DED" w:rsidTr="001E122E">
        <w:tc>
          <w:tcPr>
            <w:tcW w:w="6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</w:t>
            </w:r>
          </w:p>
        </w:tc>
        <w:tc>
          <w:tcPr>
            <w:tcW w:w="373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ургук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123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Проект на пожар сигнализацию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Монтаж пожарной сигнализации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Вывод сигнала в МЧС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c>
          <w:tcPr>
            <w:tcW w:w="435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 по всем объектам:</w:t>
            </w: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390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300000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550000</w:t>
            </w:r>
          </w:p>
        </w:tc>
        <w:tc>
          <w:tcPr>
            <w:tcW w:w="111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730000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1030000</w:t>
            </w:r>
          </w:p>
        </w:tc>
      </w:tr>
    </w:tbl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br w:type="page"/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Приложение №3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>к муниципальной программе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 xml:space="preserve">" Пожарная безопасность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в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bookmarkStart w:id="4" w:name="_GoBack"/>
      <w:bookmarkEnd w:id="4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образовательных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учреждениях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МР 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«Сергокалинский  район» на 2023-2027 годы "</w:t>
      </w:r>
    </w:p>
    <w:p w:rsidR="00984DED" w:rsidRPr="00984DED" w:rsidRDefault="00984DED" w:rsidP="00984DED">
      <w:pPr>
        <w:widowControl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br/>
        <w:t xml:space="preserve">Перечень объектов, которые необходимо оснастить системами пожарной сигнализации  </w:t>
      </w: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br/>
      </w:r>
    </w:p>
    <w:tbl>
      <w:tblPr>
        <w:tblW w:w="178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7033"/>
        <w:gridCol w:w="783"/>
        <w:gridCol w:w="634"/>
        <w:gridCol w:w="290"/>
        <w:gridCol w:w="924"/>
        <w:gridCol w:w="62"/>
        <w:gridCol w:w="896"/>
        <w:gridCol w:w="380"/>
        <w:gridCol w:w="1134"/>
        <w:gridCol w:w="1134"/>
        <w:gridCol w:w="1134"/>
        <w:gridCol w:w="2826"/>
      </w:tblGrid>
      <w:tr w:rsidR="00984DED" w:rsidRPr="00984DED" w:rsidTr="001E122E">
        <w:trPr>
          <w:trHeight w:val="12"/>
        </w:trPr>
        <w:tc>
          <w:tcPr>
            <w:tcW w:w="622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33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83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24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24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58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608" w:type="dxa"/>
            <w:gridSpan w:val="5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  <w:trHeight w:val="358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N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/п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учреждения</w:t>
            </w:r>
          </w:p>
        </w:tc>
        <w:tc>
          <w:tcPr>
            <w:tcW w:w="7371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Суммы затрат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33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Всего (тыс. руб.)</w:t>
            </w:r>
          </w:p>
        </w:tc>
        <w:tc>
          <w:tcPr>
            <w:tcW w:w="5954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 том числе по годам (тыс. руб.)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33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г.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2026 г.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2027 г.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МКОДУДО "Дом ДТТ"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"ДШИ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 Сергокала"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"ДЮСШ с. Мюрего"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350000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"ДЮСШ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 Сергокала"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250000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76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 по всем объектам: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600000</w:t>
            </w:r>
          </w:p>
        </w:tc>
      </w:tr>
    </w:tbl>
    <w:p w:rsidR="00984DED" w:rsidRPr="00984DED" w:rsidRDefault="00984DED" w:rsidP="00984DED">
      <w:pPr>
        <w:widowControl/>
        <w:textAlignment w:val="baseline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widowControl/>
        <w:suppressAutoHyphens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Calibri" w:hAnsi="Times New Roman" w:cs="Times New Roman"/>
          <w:color w:val="auto"/>
          <w:lang w:eastAsia="ar-SA" w:bidi="ar-SA"/>
        </w:rPr>
        <w:t xml:space="preserve">Примечание: МКОДУДО "Дом ДТТ" и МКДОУ "ДШИ </w:t>
      </w:r>
      <w:proofErr w:type="gramStart"/>
      <w:r w:rsidRPr="00984DED">
        <w:rPr>
          <w:rFonts w:ascii="Times New Roman" w:eastAsia="Calibri" w:hAnsi="Times New Roman" w:cs="Times New Roman"/>
          <w:color w:val="auto"/>
          <w:lang w:eastAsia="ar-SA" w:bidi="ar-SA"/>
        </w:rPr>
        <w:t>с</w:t>
      </w:r>
      <w:proofErr w:type="gramEnd"/>
      <w:r w:rsidRPr="00984DED">
        <w:rPr>
          <w:rFonts w:ascii="Times New Roman" w:eastAsia="Calibri" w:hAnsi="Times New Roman" w:cs="Times New Roman"/>
          <w:color w:val="auto"/>
          <w:lang w:eastAsia="ar-SA" w:bidi="ar-SA"/>
        </w:rPr>
        <w:t xml:space="preserve">. </w:t>
      </w:r>
      <w:proofErr w:type="gramStart"/>
      <w:r w:rsidRPr="00984DED">
        <w:rPr>
          <w:rFonts w:ascii="Times New Roman" w:eastAsia="Calibri" w:hAnsi="Times New Roman" w:cs="Times New Roman"/>
          <w:color w:val="auto"/>
          <w:lang w:eastAsia="ar-SA" w:bidi="ar-SA"/>
        </w:rPr>
        <w:t>Сергокала</w:t>
      </w:r>
      <w:proofErr w:type="gramEnd"/>
      <w:r w:rsidRPr="00984DED">
        <w:rPr>
          <w:rFonts w:ascii="Times New Roman" w:eastAsia="Calibri" w:hAnsi="Times New Roman" w:cs="Times New Roman"/>
          <w:color w:val="auto"/>
          <w:lang w:eastAsia="ar-SA" w:bidi="ar-SA"/>
        </w:rPr>
        <w:t>" в 2023 году переедут в новое здание РДК на 600 мест. Стоимость мероприятий сформирована методом сопоставления рыночных цен (анализа рынка). Объемы финансирования мероприятий Программы предусмотрены в ценах текущего года и подлежат корректировке при формировании районного бюджета на очередной год с учетом предоставляемых лимитов бюджетных обязательств.</w:t>
      </w:r>
    </w:p>
    <w:p w:rsidR="00984DED" w:rsidRPr="00984DED" w:rsidRDefault="00984DED" w:rsidP="00984DED">
      <w:pPr>
        <w:widowControl/>
        <w:suppressAutoHyphens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widowControl/>
        <w:suppressAutoHyphens/>
        <w:jc w:val="right"/>
        <w:rPr>
          <w:rFonts w:ascii="Times New Roman" w:eastAsia="Calibri" w:hAnsi="Times New Roman" w:cs="Times New Roman"/>
          <w:color w:val="auto"/>
          <w:lang w:eastAsia="ar-SA" w:bidi="ar-SA"/>
        </w:rPr>
      </w:pPr>
      <w:r w:rsidRPr="00984DED">
        <w:rPr>
          <w:rFonts w:ascii="Times New Roman" w:eastAsia="Calibri" w:hAnsi="Times New Roman" w:cs="Times New Roman"/>
          <w:color w:val="auto"/>
          <w:lang w:eastAsia="ar-SA" w:bidi="ar-SA"/>
        </w:rPr>
        <w:br w:type="page"/>
      </w:r>
      <w:r w:rsidRPr="00984DED">
        <w:rPr>
          <w:rFonts w:ascii="Times New Roman" w:eastAsia="Calibri" w:hAnsi="Times New Roman" w:cs="Times New Roman"/>
          <w:color w:val="auto"/>
          <w:lang w:eastAsia="ar-SA" w:bidi="ar-SA"/>
        </w:rPr>
        <w:lastRenderedPageBreak/>
        <w:t>Приложение №4</w:t>
      </w:r>
      <w:r w:rsidRPr="00984DED">
        <w:rPr>
          <w:rFonts w:ascii="Times New Roman" w:eastAsia="Calibri" w:hAnsi="Times New Roman" w:cs="Times New Roman"/>
          <w:color w:val="auto"/>
          <w:lang w:eastAsia="ar-SA" w:bidi="ar-SA"/>
        </w:rPr>
        <w:br/>
        <w:t>к муниципальной программе</w:t>
      </w:r>
      <w:r w:rsidRPr="00984DED">
        <w:rPr>
          <w:rFonts w:ascii="Times New Roman" w:eastAsia="Calibri" w:hAnsi="Times New Roman" w:cs="Times New Roman"/>
          <w:color w:val="auto"/>
          <w:lang w:eastAsia="ar-SA" w:bidi="ar-SA"/>
        </w:rPr>
        <w:br/>
        <w:t xml:space="preserve">" Пожарная безопасность </w:t>
      </w:r>
      <w:proofErr w:type="gramStart"/>
      <w:r w:rsidRPr="00984DED">
        <w:rPr>
          <w:rFonts w:ascii="Times New Roman" w:eastAsia="Calibri" w:hAnsi="Times New Roman" w:cs="Times New Roman"/>
          <w:color w:val="auto"/>
          <w:lang w:eastAsia="ar-SA" w:bidi="ar-SA"/>
        </w:rPr>
        <w:t>в</w:t>
      </w:r>
      <w:proofErr w:type="gramEnd"/>
      <w:r w:rsidRPr="00984DED">
        <w:rPr>
          <w:rFonts w:ascii="Times New Roman" w:eastAsia="Calibri" w:hAnsi="Times New Roman" w:cs="Times New Roman"/>
          <w:color w:val="auto"/>
          <w:lang w:eastAsia="ar-SA" w:bidi="ar-SA"/>
        </w:rPr>
        <w:t xml:space="preserve">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образовательных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учреждениях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МР 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«Сергокалинский  район» на 2023-2027 годы "</w:t>
      </w:r>
    </w:p>
    <w:p w:rsidR="00984DED" w:rsidRPr="00984DED" w:rsidRDefault="00984DED" w:rsidP="00984DED">
      <w:pPr>
        <w:widowControl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br/>
        <w:t xml:space="preserve">Перечень объектов (школы), на которых   необходимо произвести ремонт систем  пожарной сигнализации  </w:t>
      </w: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br/>
      </w:r>
    </w:p>
    <w:tbl>
      <w:tblPr>
        <w:tblW w:w="178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7033"/>
        <w:gridCol w:w="424"/>
        <w:gridCol w:w="511"/>
        <w:gridCol w:w="626"/>
        <w:gridCol w:w="288"/>
        <w:gridCol w:w="912"/>
        <w:gridCol w:w="62"/>
        <w:gridCol w:w="888"/>
        <w:gridCol w:w="374"/>
        <w:gridCol w:w="1116"/>
        <w:gridCol w:w="1124"/>
        <w:gridCol w:w="1046"/>
        <w:gridCol w:w="2826"/>
      </w:tblGrid>
      <w:tr w:rsidR="00984DED" w:rsidRPr="00984DED" w:rsidTr="001E122E">
        <w:trPr>
          <w:trHeight w:val="12"/>
        </w:trPr>
        <w:tc>
          <w:tcPr>
            <w:tcW w:w="622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457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11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14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12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50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486" w:type="dxa"/>
            <w:gridSpan w:val="5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N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/п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учреждения</w:t>
            </w:r>
          </w:p>
        </w:tc>
        <w:tc>
          <w:tcPr>
            <w:tcW w:w="7371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Суммы затрат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33" w:type="dxa"/>
            <w:tcBorders>
              <w:top w:val="nil"/>
              <w:left w:val="single" w:sz="6" w:space="0" w:color="000000"/>
              <w:bottom w:val="nil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61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Всего (тыс. руб.)</w:t>
            </w:r>
          </w:p>
        </w:tc>
        <w:tc>
          <w:tcPr>
            <w:tcW w:w="581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В том числе 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33" w:type="dxa"/>
            <w:tcBorders>
              <w:top w:val="nil"/>
              <w:left w:val="single" w:sz="6" w:space="0" w:color="000000"/>
              <w:bottom w:val="nil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61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г.</w:t>
            </w:r>
          </w:p>
        </w:tc>
        <w:tc>
          <w:tcPr>
            <w:tcW w:w="1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г.</w:t>
            </w:r>
          </w:p>
        </w:tc>
        <w:tc>
          <w:tcPr>
            <w:tcW w:w="111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</w:t>
            </w:r>
          </w:p>
        </w:tc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2026 г.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2027 г.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15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12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11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«Аялизимахинская СОШ»</w:t>
            </w:r>
          </w:p>
        </w:tc>
        <w:tc>
          <w:tcPr>
            <w:tcW w:w="15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120000</w:t>
            </w:r>
          </w:p>
        </w:tc>
        <w:tc>
          <w:tcPr>
            <w:tcW w:w="12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120000</w:t>
            </w:r>
          </w:p>
        </w:tc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«Бурдекинская СОШ»</w:t>
            </w:r>
          </w:p>
        </w:tc>
        <w:tc>
          <w:tcPr>
            <w:tcW w:w="15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120000</w:t>
            </w:r>
          </w:p>
        </w:tc>
        <w:tc>
          <w:tcPr>
            <w:tcW w:w="12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120000</w:t>
            </w:r>
          </w:p>
        </w:tc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«Кадиркентская СОШ»</w:t>
            </w:r>
          </w:p>
        </w:tc>
        <w:tc>
          <w:tcPr>
            <w:tcW w:w="15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</w:t>
            </w:r>
          </w:p>
        </w:tc>
        <w:tc>
          <w:tcPr>
            <w:tcW w:w="12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</w:t>
            </w:r>
          </w:p>
        </w:tc>
        <w:tc>
          <w:tcPr>
            <w:tcW w:w="111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«Сергокалинская СОШ №2»</w:t>
            </w:r>
          </w:p>
        </w:tc>
        <w:tc>
          <w:tcPr>
            <w:tcW w:w="156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230000</w:t>
            </w:r>
          </w:p>
        </w:tc>
        <w:tc>
          <w:tcPr>
            <w:tcW w:w="12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180000</w:t>
            </w:r>
          </w:p>
        </w:tc>
        <w:tc>
          <w:tcPr>
            <w:tcW w:w="111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76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 по всем объектам:</w:t>
            </w:r>
          </w:p>
        </w:tc>
        <w:tc>
          <w:tcPr>
            <w:tcW w:w="1561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550000</w:t>
            </w:r>
          </w:p>
        </w:tc>
        <w:tc>
          <w:tcPr>
            <w:tcW w:w="12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6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310000</w:t>
            </w:r>
          </w:p>
        </w:tc>
        <w:tc>
          <w:tcPr>
            <w:tcW w:w="111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240000</w:t>
            </w:r>
          </w:p>
        </w:tc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</w:tbl>
    <w:p w:rsidR="00984DED" w:rsidRPr="00984DED" w:rsidRDefault="00984DED" w:rsidP="00984DED">
      <w:pPr>
        <w:widowControl/>
        <w:textAlignment w:val="baseline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Примечание: Стоимость мероприятий сформирована методом сопоставления рыночных цен (анализа рынка). Объемы финансирования мероприятий Программы предусмотрены в ценах текущего года и подлежат корректировке при формировании районного бюджета на очередной год с учетом предоставляемых лимитов бюджетных обязательств.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br w:type="page"/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Приложение №6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>к муниципальной программе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 xml:space="preserve">" Пожарная безопасность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в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образовательных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учреждениях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МР 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«Сергокалинский  район» на 2023-2027 годы "</w:t>
      </w:r>
    </w:p>
    <w:p w:rsidR="00984DED" w:rsidRPr="00984DED" w:rsidRDefault="00984DED" w:rsidP="00984DED">
      <w:pPr>
        <w:widowControl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Перечень объектов (школ), на которых необходимо провести </w:t>
      </w:r>
      <w:r w:rsidRPr="00984DED">
        <w:rPr>
          <w:rFonts w:ascii="Times New Roman" w:eastAsia="Times New Roman" w:hAnsi="Times New Roman" w:cs="Times New Roman"/>
          <w:b/>
          <w:color w:val="auto"/>
          <w:lang w:bidi="ar-SA"/>
        </w:rPr>
        <w:t>огнезащитную обработку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чердачных помещений </w:t>
      </w: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br/>
      </w:r>
    </w:p>
    <w:tbl>
      <w:tblPr>
        <w:tblW w:w="178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4805"/>
        <w:gridCol w:w="1482"/>
        <w:gridCol w:w="1242"/>
        <w:gridCol w:w="511"/>
        <w:gridCol w:w="627"/>
        <w:gridCol w:w="287"/>
        <w:gridCol w:w="908"/>
        <w:gridCol w:w="62"/>
        <w:gridCol w:w="883"/>
        <w:gridCol w:w="372"/>
        <w:gridCol w:w="1108"/>
        <w:gridCol w:w="1119"/>
        <w:gridCol w:w="1121"/>
        <w:gridCol w:w="2703"/>
      </w:tblGrid>
      <w:tr w:rsidR="00984DED" w:rsidRPr="00984DED" w:rsidTr="001E122E">
        <w:trPr>
          <w:trHeight w:val="12"/>
        </w:trPr>
        <w:tc>
          <w:tcPr>
            <w:tcW w:w="622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529" w:type="dxa"/>
            <w:gridSpan w:val="3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11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14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08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45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423" w:type="dxa"/>
            <w:gridSpan w:val="5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N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/п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nil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учреждения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nil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Огнезащитная обработка 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nil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998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Суммы затрат</w:t>
            </w: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805" w:type="dxa"/>
            <w:tcBorders>
              <w:top w:val="nil"/>
              <w:left w:val="single" w:sz="6" w:space="0" w:color="000000"/>
              <w:bottom w:val="nil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nil"/>
              <w:left w:val="single" w:sz="4" w:space="0" w:color="auto"/>
              <w:bottom w:val="nil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Всего (тыс. руб.)</w:t>
            </w:r>
          </w:p>
        </w:tc>
        <w:tc>
          <w:tcPr>
            <w:tcW w:w="586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В том числе </w:t>
            </w: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805" w:type="dxa"/>
            <w:tcBorders>
              <w:top w:val="nil"/>
              <w:left w:val="single" w:sz="6" w:space="0" w:color="000000"/>
              <w:bottom w:val="nil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nil"/>
              <w:left w:val="single" w:sz="4" w:space="0" w:color="auto"/>
              <w:bottom w:val="nil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г.</w:t>
            </w: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г.</w:t>
            </w: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2026 г.</w:t>
            </w: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2027 г.</w:t>
            </w: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«Аймаумахинская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75000</w:t>
            </w: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75000</w:t>
            </w: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«Аялизимахинская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71000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71000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«Балтамахинская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50000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«Бурдекинская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72000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72000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«Бурхимахинская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78000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78000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«Ванашимахинская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101000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101000</w:t>
            </w: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«Дегвинская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88000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88000</w:t>
            </w: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«Кадиркентская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90000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«Канасирагинская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65000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65000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«Кичигамринская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104000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52000</w:t>
            </w: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52000</w:t>
            </w:r>
          </w:p>
        </w:tc>
      </w:tr>
      <w:tr w:rsidR="00984DED" w:rsidRPr="00984DED" w:rsidTr="001E122E">
        <w:trPr>
          <w:gridAfter w:val="1"/>
          <w:wAfter w:w="2703" w:type="dxa"/>
          <w:trHeight w:val="53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«Краснопартизанская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76000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76000</w:t>
            </w: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«Маммаульская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46000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46000</w:t>
            </w: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«Миглакасимахинская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«Мургукская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</w:t>
            </w: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«Мюрегинская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</w:t>
            </w: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16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«Нижнемахаргинская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36000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36000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«Нижнемулебкинская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18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«Новомугринская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152000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76000</w:t>
            </w: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76000</w:t>
            </w: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«Сергокалинская СОШ 1»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135000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135000</w:t>
            </w: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«Сергокалинская СОШ №2»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210000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210000</w:t>
            </w: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«Урахинская СОШ»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43000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43000</w:t>
            </w: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lastRenderedPageBreak/>
              <w:t>22</w:t>
            </w:r>
          </w:p>
        </w:tc>
        <w:tc>
          <w:tcPr>
            <w:tcW w:w="4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"Цурмахинская НОШ"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60000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30000</w:t>
            </w: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30000</w:t>
            </w:r>
          </w:p>
        </w:tc>
      </w:tr>
      <w:tr w:rsidR="00984DED" w:rsidRPr="00984DED" w:rsidTr="001E122E">
        <w:trPr>
          <w:gridAfter w:val="1"/>
          <w:wAfter w:w="2703" w:type="dxa"/>
        </w:trPr>
        <w:tc>
          <w:tcPr>
            <w:tcW w:w="54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 по всем объектам: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4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2119000</w:t>
            </w:r>
          </w:p>
        </w:tc>
        <w:tc>
          <w:tcPr>
            <w:tcW w:w="12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305000</w:t>
            </w:r>
          </w:p>
        </w:tc>
        <w:tc>
          <w:tcPr>
            <w:tcW w:w="12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650000</w:t>
            </w:r>
          </w:p>
        </w:tc>
        <w:tc>
          <w:tcPr>
            <w:tcW w:w="110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522000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409000</w:t>
            </w:r>
          </w:p>
        </w:tc>
        <w:tc>
          <w:tcPr>
            <w:tcW w:w="11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233000</w:t>
            </w:r>
          </w:p>
        </w:tc>
      </w:tr>
    </w:tbl>
    <w:p w:rsidR="00984DED" w:rsidRPr="00984DED" w:rsidRDefault="00984DED" w:rsidP="00984DED">
      <w:pPr>
        <w:widowControl/>
        <w:textAlignment w:val="baseline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Примечание: Стоимость мероприятий сформирована методом сопоставления рыночных цен (анализа рынка). Объемы финансирования мероприятий Программы предусмотрены в ценах текущего года и подлежат корректировке при формировании районного бюджета на очередной год с учетом предоставляемых лимитов бюджетных обязательств.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br w:type="page"/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Приложение №7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>к муниципальной программе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 xml:space="preserve">" Пожарная безопасность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в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образовательных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учреждениях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МР 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«Сергокалинский  район» на 2023-2027 годы "</w:t>
      </w:r>
    </w:p>
    <w:p w:rsidR="00984DED" w:rsidRPr="00984DED" w:rsidRDefault="00984DED" w:rsidP="00984DED">
      <w:pPr>
        <w:widowControl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Перечень объектов (МКДОУ), на которых необходимо провести </w:t>
      </w:r>
      <w:r w:rsidRPr="00984DED">
        <w:rPr>
          <w:rFonts w:ascii="Times New Roman" w:eastAsia="Times New Roman" w:hAnsi="Times New Roman" w:cs="Times New Roman"/>
          <w:b/>
          <w:color w:val="auto"/>
          <w:lang w:bidi="ar-SA"/>
        </w:rPr>
        <w:t>огнезащитную обработку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чердачных помещений</w:t>
      </w:r>
    </w:p>
    <w:tbl>
      <w:tblPr>
        <w:tblW w:w="178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7033"/>
        <w:gridCol w:w="783"/>
        <w:gridCol w:w="634"/>
        <w:gridCol w:w="290"/>
        <w:gridCol w:w="924"/>
        <w:gridCol w:w="62"/>
        <w:gridCol w:w="896"/>
        <w:gridCol w:w="380"/>
        <w:gridCol w:w="1134"/>
        <w:gridCol w:w="1134"/>
        <w:gridCol w:w="1134"/>
        <w:gridCol w:w="2826"/>
      </w:tblGrid>
      <w:tr w:rsidR="00984DED" w:rsidRPr="00984DED" w:rsidTr="001E122E">
        <w:trPr>
          <w:trHeight w:val="12"/>
        </w:trPr>
        <w:tc>
          <w:tcPr>
            <w:tcW w:w="622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33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83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24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24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58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608" w:type="dxa"/>
            <w:gridSpan w:val="5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  <w:trHeight w:val="358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N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/п</w:t>
            </w:r>
          </w:p>
        </w:tc>
        <w:tc>
          <w:tcPr>
            <w:tcW w:w="703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учреждения</w:t>
            </w:r>
          </w:p>
        </w:tc>
        <w:tc>
          <w:tcPr>
            <w:tcW w:w="7371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Суммы затрат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3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Всего (тыс. руб.)</w:t>
            </w:r>
          </w:p>
        </w:tc>
        <w:tc>
          <w:tcPr>
            <w:tcW w:w="5954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 том числе по годам (тыс. руб.)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33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г.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2026 г.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2027 г.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№1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144000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74000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74000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сад№2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96000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96000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№3с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№4с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74000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74000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«Олимпийский»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144000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144000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.В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анашимахи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42000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42000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.А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ялизимахи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.У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 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иглакасимахи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22000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22000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 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.Б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урдеки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25000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25000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 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.Н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ижнее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Махарги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33000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33000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.К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адыркент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42000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42000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юрего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75000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75000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аммаул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28000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Кичигамри»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28000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16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.Н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овомугри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.К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раснопартизанск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18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.Д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егва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ургук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74000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74000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76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 по всем объектам: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1001000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74000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241000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248000</w:t>
            </w:r>
          </w:p>
        </w:tc>
      </w:tr>
    </w:tbl>
    <w:p w:rsidR="00984DED" w:rsidRPr="00984DED" w:rsidRDefault="00984DED" w:rsidP="00984DED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Примечание: Стоимость мероприятий сформирована методом сопоставления рыночных цен (анализа рынка). Объемы финансирования мероприятий Программы предусмотрены в ценах текущего года и подлежат корректировке при формировании районного бюджета на очередной год с учетом предоставляемых лимитов бюджетных обязательств.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Приложение №8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>к муниципальной программе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 xml:space="preserve">" Пожарная безопасность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в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образовательных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учреждениях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МР 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«Сергокалинский  район» на 2023-2027 годы "</w:t>
      </w:r>
    </w:p>
    <w:p w:rsidR="00984DED" w:rsidRPr="00984DED" w:rsidRDefault="00984DED" w:rsidP="00984DED">
      <w:pPr>
        <w:widowControl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Перечень объектов (доп. образования), на которых необходимо провести </w:t>
      </w:r>
      <w:r w:rsidRPr="00984DED">
        <w:rPr>
          <w:rFonts w:ascii="Times New Roman" w:eastAsia="Times New Roman" w:hAnsi="Times New Roman" w:cs="Times New Roman"/>
          <w:b/>
          <w:color w:val="auto"/>
          <w:lang w:bidi="ar-SA"/>
        </w:rPr>
        <w:t>огнезащитную обработку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чердачных помещений </w:t>
      </w:r>
    </w:p>
    <w:tbl>
      <w:tblPr>
        <w:tblW w:w="1514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8"/>
        <w:gridCol w:w="554"/>
        <w:gridCol w:w="991"/>
        <w:gridCol w:w="988"/>
        <w:gridCol w:w="1029"/>
        <w:gridCol w:w="1673"/>
        <w:gridCol w:w="1619"/>
        <w:gridCol w:w="1235"/>
        <w:gridCol w:w="1367"/>
        <w:gridCol w:w="1103"/>
        <w:gridCol w:w="264"/>
        <w:gridCol w:w="1206"/>
        <w:gridCol w:w="1219"/>
        <w:gridCol w:w="1220"/>
      </w:tblGrid>
      <w:tr w:rsidR="00984DED" w:rsidRPr="00984DED" w:rsidTr="001E122E">
        <w:trPr>
          <w:gridAfter w:val="4"/>
          <w:wAfter w:w="3909" w:type="dxa"/>
          <w:trHeight w:val="12"/>
        </w:trPr>
        <w:tc>
          <w:tcPr>
            <w:tcW w:w="678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54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1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88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029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997" w:type="dxa"/>
            <w:gridSpan w:val="5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trHeight w:val="286"/>
        </w:trPr>
        <w:tc>
          <w:tcPr>
            <w:tcW w:w="67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N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/п</w:t>
            </w:r>
          </w:p>
        </w:tc>
        <w:tc>
          <w:tcPr>
            <w:tcW w:w="5235" w:type="dxa"/>
            <w:gridSpan w:val="5"/>
            <w:vMerge w:val="restart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учреждения</w:t>
            </w:r>
          </w:p>
        </w:tc>
        <w:tc>
          <w:tcPr>
            <w:tcW w:w="1619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Огнезащитная обработка </w:t>
            </w:r>
          </w:p>
        </w:tc>
        <w:tc>
          <w:tcPr>
            <w:tcW w:w="761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Суммы затрат</w:t>
            </w:r>
          </w:p>
        </w:tc>
      </w:tr>
      <w:tr w:rsidR="00984DED" w:rsidRPr="00984DED" w:rsidTr="001E122E">
        <w:trPr>
          <w:trHeight w:val="143"/>
        </w:trPr>
        <w:tc>
          <w:tcPr>
            <w:tcW w:w="678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235" w:type="dxa"/>
            <w:gridSpan w:val="5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6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3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Всего (тыс. руб.)</w:t>
            </w:r>
          </w:p>
        </w:tc>
        <w:tc>
          <w:tcPr>
            <w:tcW w:w="6379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В том числе </w:t>
            </w:r>
          </w:p>
        </w:tc>
      </w:tr>
      <w:tr w:rsidR="00984DED" w:rsidRPr="00984DED" w:rsidTr="001E122E">
        <w:trPr>
          <w:trHeight w:val="143"/>
        </w:trPr>
        <w:tc>
          <w:tcPr>
            <w:tcW w:w="678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235" w:type="dxa"/>
            <w:gridSpan w:val="5"/>
            <w:vMerge/>
            <w:tcBorders>
              <w:left w:val="single" w:sz="6" w:space="0" w:color="000000"/>
              <w:bottom w:val="nil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619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35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г.</w:t>
            </w:r>
          </w:p>
        </w:tc>
        <w:tc>
          <w:tcPr>
            <w:tcW w:w="13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г.</w:t>
            </w:r>
          </w:p>
        </w:tc>
        <w:tc>
          <w:tcPr>
            <w:tcW w:w="120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2026 г.</w:t>
            </w:r>
          </w:p>
        </w:tc>
        <w:tc>
          <w:tcPr>
            <w:tcW w:w="1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2027 г.</w:t>
            </w:r>
          </w:p>
        </w:tc>
      </w:tr>
      <w:tr w:rsidR="00984DED" w:rsidRPr="00984DED" w:rsidTr="001E122E">
        <w:trPr>
          <w:trHeight w:val="274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523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161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1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3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20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1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</w:tr>
      <w:tr w:rsidR="00984DED" w:rsidRPr="00984DED" w:rsidTr="001E122E">
        <w:trPr>
          <w:trHeight w:val="286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523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МКОДУДО "Дом ДТТ"</w:t>
            </w:r>
          </w:p>
        </w:tc>
        <w:tc>
          <w:tcPr>
            <w:tcW w:w="161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3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0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trHeight w:val="274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523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"ДШИ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 Сергокала"</w:t>
            </w:r>
          </w:p>
        </w:tc>
        <w:tc>
          <w:tcPr>
            <w:tcW w:w="161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3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0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trHeight w:val="274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523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"ДЮСШ с. Мюрего"</w:t>
            </w:r>
          </w:p>
        </w:tc>
        <w:tc>
          <w:tcPr>
            <w:tcW w:w="161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75000</w:t>
            </w:r>
          </w:p>
        </w:tc>
        <w:tc>
          <w:tcPr>
            <w:tcW w:w="1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3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0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75000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trHeight w:val="274"/>
        </w:trPr>
        <w:tc>
          <w:tcPr>
            <w:tcW w:w="6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523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"ДЮСШ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 Сергокала"</w:t>
            </w:r>
          </w:p>
        </w:tc>
        <w:tc>
          <w:tcPr>
            <w:tcW w:w="161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45000</w:t>
            </w:r>
          </w:p>
        </w:tc>
        <w:tc>
          <w:tcPr>
            <w:tcW w:w="1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3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0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45000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trHeight w:val="286"/>
        </w:trPr>
        <w:tc>
          <w:tcPr>
            <w:tcW w:w="591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 по всем объектам:</w:t>
            </w:r>
          </w:p>
        </w:tc>
        <w:tc>
          <w:tcPr>
            <w:tcW w:w="161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120000</w:t>
            </w:r>
          </w:p>
        </w:tc>
        <w:tc>
          <w:tcPr>
            <w:tcW w:w="13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6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0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120000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:rsidR="00984DED" w:rsidRPr="00984DED" w:rsidRDefault="00984DED" w:rsidP="00984DED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Примечание: МКОДУДО "Дом ДТТ" и МКДОУ "ДШИ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с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.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Сергокала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>" в 2023 году переедут в новое здание РДК на 600 мест.  Стоимость мероприятий сформирована методом сопоставления рыночных цен (анализа рынка). Объемы финансирования мероприятий Программы предусмотрены в ценах текущего года и подлежат корректировке при формировании районного бюджета на очередной год с учетом предоставляемых лимитов бюджетных обязательств.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br w:type="page"/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Приложение №9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 xml:space="preserve">к муниципальной программе "Пожарная безопасность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в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образовательных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учреждениях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МР «Сергокалинский  район» на 2023-2027 годы "</w:t>
      </w:r>
    </w:p>
    <w:p w:rsidR="00984DED" w:rsidRPr="00984DED" w:rsidRDefault="00984DED" w:rsidP="00984DED">
      <w:pPr>
        <w:widowControl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Перечень объектов (школ), на которых необходимо обслуживание пожарной сигнализации </w:t>
      </w:r>
    </w:p>
    <w:tbl>
      <w:tblPr>
        <w:tblW w:w="178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5332"/>
        <w:gridCol w:w="1984"/>
        <w:gridCol w:w="230"/>
        <w:gridCol w:w="511"/>
        <w:gridCol w:w="819"/>
        <w:gridCol w:w="90"/>
        <w:gridCol w:w="905"/>
        <w:gridCol w:w="564"/>
        <w:gridCol w:w="382"/>
        <w:gridCol w:w="894"/>
        <w:gridCol w:w="1275"/>
        <w:gridCol w:w="1276"/>
        <w:gridCol w:w="2968"/>
      </w:tblGrid>
      <w:tr w:rsidR="00984DED" w:rsidRPr="00984DED" w:rsidTr="001E122E">
        <w:trPr>
          <w:trHeight w:val="12"/>
        </w:trPr>
        <w:tc>
          <w:tcPr>
            <w:tcW w:w="622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546" w:type="dxa"/>
            <w:gridSpan w:val="3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11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09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05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46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413" w:type="dxa"/>
            <w:gridSpan w:val="4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N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/п</w:t>
            </w:r>
          </w:p>
        </w:tc>
        <w:tc>
          <w:tcPr>
            <w:tcW w:w="533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учреждения</w:t>
            </w:r>
          </w:p>
        </w:tc>
        <w:tc>
          <w:tcPr>
            <w:tcW w:w="8930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Суммы затрат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332" w:type="dxa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Всего (тыс. руб.)</w:t>
            </w:r>
          </w:p>
        </w:tc>
        <w:tc>
          <w:tcPr>
            <w:tcW w:w="6946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В том числе 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332" w:type="dxa"/>
            <w:vMerge/>
            <w:tcBorders>
              <w:left w:val="single" w:sz="6" w:space="0" w:color="000000"/>
              <w:bottom w:val="nil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984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г.</w:t>
            </w: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г.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2026 г.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2027 г.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«Аймаумахинская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«Аялизимахинская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114000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«Балтамахинская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114000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«Бурдекинская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114000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«Бурхимахинская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114000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«Ванашимахинская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«Дегвинская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152000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«Кадиркентская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114000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«Канасирагинская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114000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«Кичигамринская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  <w:trHeight w:val="53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«Краснопартизанская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152000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«Маммаульская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152000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«Миглакасимахинская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152000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«Мургукская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«Мюрегинская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16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«Нижнемахаргинская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114000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«Нижнемулебкинская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152000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18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«Новомугринская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«Сергокалинская СОШ 1»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«Сергокалинская СОШ №2»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«Урахинская СОШ»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22</w:t>
            </w:r>
          </w:p>
        </w:tc>
        <w:tc>
          <w:tcPr>
            <w:tcW w:w="5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"Цурмахинская НОШ"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968" w:type="dxa"/>
        </w:trPr>
        <w:tc>
          <w:tcPr>
            <w:tcW w:w="59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 по всем объектам: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3458000</w:t>
            </w: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380000</w:t>
            </w:r>
          </w:p>
        </w:tc>
        <w:tc>
          <w:tcPr>
            <w:tcW w:w="155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570000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836000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836000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836000</w:t>
            </w:r>
          </w:p>
        </w:tc>
      </w:tr>
    </w:tbl>
    <w:p w:rsidR="00984DED" w:rsidRPr="00984DED" w:rsidRDefault="00984DED" w:rsidP="00984DED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Примечание: Стоимость мероприятий сформирована методом сопоставления рыночных цен (анализа рынка). Объемы финансирования мероприятий Программы предусмотрены в ценах текущего года и подлежат корректировке при формировании районного бюджета на очередной год с учетом предоставляемых лимитов бюджетных обязательств.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Приложение №10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 xml:space="preserve">к муниципальной программе " Пожарная безопасность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в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образовательных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учреждениях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МР «Сергокалинский  район» на 2023-2027 годы "</w:t>
      </w:r>
    </w:p>
    <w:p w:rsidR="00984DED" w:rsidRPr="00984DED" w:rsidRDefault="00984DED" w:rsidP="00984DED">
      <w:pPr>
        <w:widowControl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Перечень объектов, на которых необходимо обслуживание системы пожарной сигнализации  </w:t>
      </w:r>
    </w:p>
    <w:tbl>
      <w:tblPr>
        <w:tblW w:w="178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7033"/>
        <w:gridCol w:w="783"/>
        <w:gridCol w:w="634"/>
        <w:gridCol w:w="290"/>
        <w:gridCol w:w="924"/>
        <w:gridCol w:w="62"/>
        <w:gridCol w:w="896"/>
        <w:gridCol w:w="380"/>
        <w:gridCol w:w="1134"/>
        <w:gridCol w:w="1134"/>
        <w:gridCol w:w="1134"/>
        <w:gridCol w:w="2826"/>
      </w:tblGrid>
      <w:tr w:rsidR="00984DED" w:rsidRPr="00984DED" w:rsidTr="001E122E">
        <w:trPr>
          <w:trHeight w:val="12"/>
        </w:trPr>
        <w:tc>
          <w:tcPr>
            <w:tcW w:w="622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33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83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24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24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58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608" w:type="dxa"/>
            <w:gridSpan w:val="5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  <w:trHeight w:val="358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N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/п</w:t>
            </w:r>
          </w:p>
        </w:tc>
        <w:tc>
          <w:tcPr>
            <w:tcW w:w="703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учреждения</w:t>
            </w:r>
          </w:p>
        </w:tc>
        <w:tc>
          <w:tcPr>
            <w:tcW w:w="7371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Суммы затрат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3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7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Всего (тыс. руб.)</w:t>
            </w:r>
          </w:p>
        </w:tc>
        <w:tc>
          <w:tcPr>
            <w:tcW w:w="5954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 том числе по годам (тыс. руб.)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33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7" w:type="dxa"/>
            <w:gridSpan w:val="2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г.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2026 г.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2027 г.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№1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сад№2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№3с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№4с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«Олимпийский»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.В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анашимахи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.А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ялизимахи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76000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.У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76000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 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иглакасимахи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76000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 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.Б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урдеки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76000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 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.Н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ижнее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Махарги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.К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адыркент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юрего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аммаул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Кичигамри»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16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.Н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овомугри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.К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раснопартизанск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18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.Д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егва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ургук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190000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76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 по всем объектам: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2242000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342000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342000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342000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494000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722000</w:t>
            </w:r>
          </w:p>
        </w:tc>
      </w:tr>
    </w:tbl>
    <w:p w:rsidR="00984DED" w:rsidRPr="00984DED" w:rsidRDefault="00984DED" w:rsidP="00984DED">
      <w:pPr>
        <w:widowControl/>
        <w:textAlignment w:val="baseline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Примечание: Стоимость мероприятий сформирована методом сопоставления рыночных цен (анализа рынка). Объемы финансирования мероприятий Программы предусмотрены в ценах текущего года и подлежат корректировке при формировании районного бюджета на очередной год с учетом предоставляемых лимитов бюджетных обязательств.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Приложение №11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>к муниципальной программе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 xml:space="preserve">" Пожарная безопасность в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образовательных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учреждениях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МР  «Сергокалинский  район» на 2023-2027 годы "</w:t>
      </w:r>
    </w:p>
    <w:p w:rsidR="00984DED" w:rsidRPr="00984DED" w:rsidRDefault="00984DED" w:rsidP="00984DED">
      <w:pPr>
        <w:widowControl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Перечень объектов, на которых необходимо обслуживание системы пожарной сигнализации  </w:t>
      </w:r>
    </w:p>
    <w:tbl>
      <w:tblPr>
        <w:tblW w:w="178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7033"/>
        <w:gridCol w:w="783"/>
        <w:gridCol w:w="634"/>
        <w:gridCol w:w="290"/>
        <w:gridCol w:w="924"/>
        <w:gridCol w:w="62"/>
        <w:gridCol w:w="896"/>
        <w:gridCol w:w="380"/>
        <w:gridCol w:w="1134"/>
        <w:gridCol w:w="1134"/>
        <w:gridCol w:w="1134"/>
        <w:gridCol w:w="2826"/>
      </w:tblGrid>
      <w:tr w:rsidR="00984DED" w:rsidRPr="00984DED" w:rsidTr="001E122E">
        <w:trPr>
          <w:trHeight w:val="12"/>
        </w:trPr>
        <w:tc>
          <w:tcPr>
            <w:tcW w:w="622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33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83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24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24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58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608" w:type="dxa"/>
            <w:gridSpan w:val="5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826" w:type="dxa"/>
          <w:trHeight w:val="358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N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/п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учреждения</w:t>
            </w:r>
          </w:p>
        </w:tc>
        <w:tc>
          <w:tcPr>
            <w:tcW w:w="7371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Суммы затрат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33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Всего (тыс. руб.)</w:t>
            </w:r>
          </w:p>
        </w:tc>
        <w:tc>
          <w:tcPr>
            <w:tcW w:w="5954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 том числе по годам (тыс. руб.)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033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г.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2026 г.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2027 г.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МКОДУДО "Дом ДТТ"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"ДШИ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 Сергокала"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"ДЮСШ с. Мюрего"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7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"ДЮСШ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 Сергокала"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</w:t>
            </w:r>
          </w:p>
        </w:tc>
      </w:tr>
      <w:tr w:rsidR="00984DED" w:rsidRPr="00984DED" w:rsidTr="001E122E">
        <w:trPr>
          <w:gridAfter w:val="1"/>
          <w:wAfter w:w="2826" w:type="dxa"/>
        </w:trPr>
        <w:tc>
          <w:tcPr>
            <w:tcW w:w="765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 по всем объектам:</w:t>
            </w:r>
          </w:p>
        </w:tc>
        <w:tc>
          <w:tcPr>
            <w:tcW w:w="14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76000</w:t>
            </w:r>
          </w:p>
        </w:tc>
        <w:tc>
          <w:tcPr>
            <w:tcW w:w="12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76000</w:t>
            </w:r>
          </w:p>
        </w:tc>
      </w:tr>
    </w:tbl>
    <w:p w:rsidR="00984DED" w:rsidRPr="00984DED" w:rsidRDefault="00984DED" w:rsidP="00984DED">
      <w:pPr>
        <w:widowControl/>
        <w:textAlignment w:val="baseline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Примечание: МКОДУДО "Дом ДТТ" и МКДОУ "ДШИ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с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.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Сергокала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>" в 2023 году переедут в новое здание РДК на 600 мест. Стоимость мероприятий сформирована методом сопоставления рыночных цен (анализа рынка). Объемы финансирования мероприятий Программы предусмотрены в ценах текущего года и подлежат корректировке при формировании районного бюджета на очередной год с учетом предоставляемых лимитов бюджетных обязательств.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br w:type="page"/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Приложение №12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 xml:space="preserve">к муниципальной программе " Пожарная безопасность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в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образовательных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учреждениях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МР «Сергокалинский  район» на 2023-2027 годы "</w:t>
      </w:r>
    </w:p>
    <w:p w:rsidR="00984DED" w:rsidRPr="00984DED" w:rsidRDefault="00984DED" w:rsidP="00984DED">
      <w:pPr>
        <w:widowControl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Перечень объектов (детсады), на которых необходимо строительство пожарных водоемов </w:t>
      </w:r>
    </w:p>
    <w:tbl>
      <w:tblPr>
        <w:tblW w:w="178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4151"/>
        <w:gridCol w:w="19"/>
        <w:gridCol w:w="1871"/>
        <w:gridCol w:w="1378"/>
        <w:gridCol w:w="229"/>
        <w:gridCol w:w="507"/>
        <w:gridCol w:w="811"/>
        <w:gridCol w:w="90"/>
        <w:gridCol w:w="898"/>
        <w:gridCol w:w="558"/>
        <w:gridCol w:w="379"/>
        <w:gridCol w:w="884"/>
        <w:gridCol w:w="1267"/>
        <w:gridCol w:w="1268"/>
        <w:gridCol w:w="2920"/>
      </w:tblGrid>
      <w:tr w:rsidR="00984DED" w:rsidRPr="00984DED" w:rsidTr="001E122E">
        <w:trPr>
          <w:trHeight w:val="12"/>
        </w:trPr>
        <w:tc>
          <w:tcPr>
            <w:tcW w:w="622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648" w:type="dxa"/>
            <w:gridSpan w:val="5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07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01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98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37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339" w:type="dxa"/>
            <w:gridSpan w:val="4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920" w:type="dxa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N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/п</w:t>
            </w:r>
          </w:p>
        </w:tc>
        <w:tc>
          <w:tcPr>
            <w:tcW w:w="415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учреждения</w:t>
            </w:r>
          </w:p>
        </w:tc>
        <w:tc>
          <w:tcPr>
            <w:tcW w:w="1890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Мероприятия</w:t>
            </w:r>
          </w:p>
        </w:tc>
        <w:tc>
          <w:tcPr>
            <w:tcW w:w="8269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Суммы затрат</w:t>
            </w:r>
          </w:p>
        </w:tc>
      </w:tr>
      <w:tr w:rsidR="00984DED" w:rsidRPr="00984DED" w:rsidTr="001E122E">
        <w:trPr>
          <w:gridAfter w:val="1"/>
          <w:wAfter w:w="2920" w:type="dxa"/>
        </w:trPr>
        <w:tc>
          <w:tcPr>
            <w:tcW w:w="622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151" w:type="dxa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9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7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Всего (тыс. руб.)</w:t>
            </w:r>
          </w:p>
        </w:tc>
        <w:tc>
          <w:tcPr>
            <w:tcW w:w="6891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В том числе </w:t>
            </w:r>
          </w:p>
        </w:tc>
      </w:tr>
      <w:tr w:rsidR="00984DED" w:rsidRPr="00984DED" w:rsidTr="001E122E">
        <w:trPr>
          <w:gridAfter w:val="1"/>
          <w:wAfter w:w="2920" w:type="dxa"/>
        </w:trPr>
        <w:tc>
          <w:tcPr>
            <w:tcW w:w="622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151" w:type="dxa"/>
            <w:vMerge/>
            <w:tcBorders>
              <w:left w:val="single" w:sz="6" w:space="0" w:color="000000"/>
              <w:bottom w:val="nil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890" w:type="dxa"/>
            <w:gridSpan w:val="2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78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г.</w:t>
            </w: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г.</w:t>
            </w: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2026 г.</w:t>
            </w: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2027 г.</w:t>
            </w:r>
          </w:p>
        </w:tc>
      </w:tr>
      <w:tr w:rsidR="00984DED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</w:tr>
      <w:tr w:rsidR="00984DED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«Аймаумахинская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«Аялизимахинская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«Балтамахинская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«Бурдекинская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«Бурхимахинская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ремонт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«Ванашимахинская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ремонт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«Дегвинская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«Кадиркентская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ремонт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«Канасирагинская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«Кичигамринская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«Краснопартизанская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«Маммаульская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«Миглакасимахинская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14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«Мургукская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имеется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«Мюрегинская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ремонт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50000</w:t>
            </w:r>
          </w:p>
        </w:tc>
      </w:tr>
      <w:tr w:rsidR="001E122E" w:rsidRPr="00984DED" w:rsidTr="001E122E">
        <w:trPr>
          <w:gridAfter w:val="1"/>
          <w:wAfter w:w="2920" w:type="dxa"/>
          <w:trHeight w:val="53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16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«Нижнемахаргинская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984DED" w:rsidTr="001E122E">
        <w:trPr>
          <w:gridAfter w:val="1"/>
          <w:wAfter w:w="2920" w:type="dxa"/>
          <w:trHeight w:val="53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17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«Нижнемулебкинская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имеется водоем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18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«Новомугринская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ремонт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«Сергокалинская СОШ 1»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350000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«Сергокалинская СОШ №2»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ремонт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«Урахинская СОШ»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ремонт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30000</w:t>
            </w:r>
          </w:p>
        </w:tc>
      </w:tr>
      <w:tr w:rsidR="001E122E" w:rsidRPr="00984DED" w:rsidTr="001E122E">
        <w:trPr>
          <w:gridAfter w:val="1"/>
          <w:wAfter w:w="2920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22</w:t>
            </w:r>
          </w:p>
        </w:tc>
        <w:tc>
          <w:tcPr>
            <w:tcW w:w="41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МКОУ "Цурмахинская НОШ"</w:t>
            </w:r>
          </w:p>
        </w:tc>
        <w:tc>
          <w:tcPr>
            <w:tcW w:w="18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3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984DED" w:rsidRPr="00984DED" w:rsidTr="001E122E">
        <w:trPr>
          <w:gridAfter w:val="1"/>
          <w:wAfter w:w="2920" w:type="dxa"/>
        </w:trPr>
        <w:tc>
          <w:tcPr>
            <w:tcW w:w="479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 по всем объектам:</w:t>
            </w:r>
          </w:p>
        </w:tc>
        <w:tc>
          <w:tcPr>
            <w:tcW w:w="187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378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2710000</w:t>
            </w:r>
          </w:p>
        </w:tc>
        <w:tc>
          <w:tcPr>
            <w:tcW w:w="154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54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2710000</w:t>
            </w:r>
          </w:p>
        </w:tc>
      </w:tr>
    </w:tbl>
    <w:p w:rsidR="00984DED" w:rsidRPr="00984DED" w:rsidRDefault="00984DED" w:rsidP="00984DED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Примечание: Стоимость мероприятий сформирована методом сопоставления рыночных цен (анализа рынка). Объемы финансирования мероприятий Программы предусмотрены в ценах текущего года и подлежат корректировке при формировании районного бюджета на очередной год с учетом предоставляемых лимитов бюджетных обязательств.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Приложение №13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 xml:space="preserve">к муниципальной программе " Пожарная безопасность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в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образовательных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учреждениях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МР «Сергокалинский  район» на 2023-2027 годы "</w:t>
      </w:r>
    </w:p>
    <w:p w:rsidR="00984DED" w:rsidRPr="00984DED" w:rsidRDefault="00984DED" w:rsidP="00984DED">
      <w:pPr>
        <w:widowControl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Перечень объектов (детсады), на которых необходимо строительство пожарных водоемов </w:t>
      </w:r>
    </w:p>
    <w:tbl>
      <w:tblPr>
        <w:tblW w:w="178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5143"/>
        <w:gridCol w:w="2439"/>
        <w:gridCol w:w="234"/>
        <w:gridCol w:w="271"/>
        <w:gridCol w:w="896"/>
        <w:gridCol w:w="103"/>
        <w:gridCol w:w="791"/>
        <w:gridCol w:w="338"/>
        <w:gridCol w:w="594"/>
        <w:gridCol w:w="533"/>
        <w:gridCol w:w="1123"/>
        <w:gridCol w:w="1128"/>
        <w:gridCol w:w="1138"/>
        <w:gridCol w:w="2499"/>
      </w:tblGrid>
      <w:tr w:rsidR="00984DED" w:rsidRPr="00984DED" w:rsidTr="001E122E">
        <w:trPr>
          <w:trHeight w:val="12"/>
        </w:trPr>
        <w:tc>
          <w:tcPr>
            <w:tcW w:w="622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582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05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96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94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32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421" w:type="dxa"/>
            <w:gridSpan w:val="5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N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/п</w:t>
            </w:r>
          </w:p>
        </w:tc>
        <w:tc>
          <w:tcPr>
            <w:tcW w:w="514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учреждения</w:t>
            </w:r>
          </w:p>
        </w:tc>
        <w:tc>
          <w:tcPr>
            <w:tcW w:w="2673" w:type="dxa"/>
            <w:gridSpan w:val="2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Мероприятия</w:t>
            </w:r>
          </w:p>
        </w:tc>
        <w:tc>
          <w:tcPr>
            <w:tcW w:w="691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Суммы затрат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143" w:type="dxa"/>
            <w:vMerge/>
            <w:tcBorders>
              <w:left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67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0" w:type="dxa"/>
            <w:gridSpan w:val="3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Всего (тыс. руб.)</w:t>
            </w:r>
          </w:p>
        </w:tc>
        <w:tc>
          <w:tcPr>
            <w:tcW w:w="564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В том числе 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143" w:type="dxa"/>
            <w:vMerge/>
            <w:tcBorders>
              <w:left w:val="single" w:sz="6" w:space="0" w:color="000000"/>
              <w:bottom w:val="nil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673" w:type="dxa"/>
            <w:gridSpan w:val="2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0" w:type="dxa"/>
            <w:gridSpan w:val="3"/>
            <w:vMerge/>
            <w:tcBorders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г.</w:t>
            </w: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г.</w:t>
            </w: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</w:t>
            </w: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2026 г.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2027 г.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№1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имеется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сад№2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№3с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№4с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ергокала»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«Олимпийский»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имеется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.В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анашимахи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имеется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.А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ялизимахи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.У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</w:t>
            </w: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 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иглакасимахи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</w:t>
            </w: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 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.Б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урдеки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984DED" w:rsidRPr="00984DED" w:rsidTr="001E122E">
        <w:trPr>
          <w:gridAfter w:val="1"/>
          <w:wAfter w:w="2499" w:type="dxa"/>
          <w:trHeight w:val="53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11</w:t>
            </w: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 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.Н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ижнее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Махарги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</w:t>
            </w: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.К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адыркент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имеется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</w:t>
            </w: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юрего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имеется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аммаул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«Детский сад Кичигамри»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.Н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овомугри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.К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раснопартизанск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.Д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егва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«Детский сад </w:t>
            </w:r>
            <w:proofErr w:type="spell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.М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ургук</w:t>
            </w:r>
            <w:proofErr w:type="spell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»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имеется</w:t>
            </w: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984DED" w:rsidRPr="00984DED" w:rsidTr="001E122E">
        <w:trPr>
          <w:gridAfter w:val="1"/>
          <w:wAfter w:w="2499" w:type="dxa"/>
        </w:trPr>
        <w:tc>
          <w:tcPr>
            <w:tcW w:w="57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 по всем объектам:</w:t>
            </w:r>
          </w:p>
        </w:tc>
        <w:tc>
          <w:tcPr>
            <w:tcW w:w="267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1300000</w:t>
            </w:r>
          </w:p>
        </w:tc>
        <w:tc>
          <w:tcPr>
            <w:tcW w:w="11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1300000</w:t>
            </w:r>
          </w:p>
        </w:tc>
      </w:tr>
    </w:tbl>
    <w:p w:rsidR="00984DED" w:rsidRPr="00984DED" w:rsidRDefault="00984DED" w:rsidP="00984DED">
      <w:pPr>
        <w:widowControl/>
        <w:textAlignment w:val="baseline"/>
        <w:rPr>
          <w:rFonts w:ascii="Times New Roman" w:eastAsia="Times New Roman" w:hAnsi="Times New Roman" w:cs="Times New Roman"/>
          <w:color w:val="auto"/>
          <w:lang w:bidi="ar-SA"/>
        </w:rPr>
      </w:pPr>
    </w:p>
    <w:p w:rsidR="00984DED" w:rsidRPr="00984DED" w:rsidRDefault="00984DED" w:rsidP="00984DED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Примечание: Стоимость мероприятий сформирована методом сопоставления рыночных цен (анализа рынка). Объемы финансирования мероприятий Программы предусмотрены в ценах текущего года и подлежат корректировке при формировании районного бюджета на очередной год с учетом предоставляемых лимитов бюджетных обязательств.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br w:type="page"/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Приложение №14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 xml:space="preserve">к муниципальной программе " Пожарная безопасность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в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образовательных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учреждениях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МР  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«Сергокалинский  район» на 2023-2027 годы "</w:t>
      </w:r>
    </w:p>
    <w:p w:rsidR="00984DED" w:rsidRPr="00984DED" w:rsidRDefault="00984DED" w:rsidP="00984DED">
      <w:pPr>
        <w:widowControl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Перечень объектов (</w:t>
      </w:r>
      <w:proofErr w:type="spellStart"/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доп</w:t>
      </w:r>
      <w:proofErr w:type="gramStart"/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.о</w:t>
      </w:r>
      <w:proofErr w:type="gramEnd"/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бразования</w:t>
      </w:r>
      <w:proofErr w:type="spellEnd"/>
      <w:r w:rsidRPr="00984DED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), на которых необходимо строительство пожарных водоемов </w:t>
      </w:r>
    </w:p>
    <w:tbl>
      <w:tblPr>
        <w:tblW w:w="178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5180"/>
        <w:gridCol w:w="2455"/>
        <w:gridCol w:w="235"/>
        <w:gridCol w:w="272"/>
        <w:gridCol w:w="900"/>
        <w:gridCol w:w="103"/>
        <w:gridCol w:w="794"/>
        <w:gridCol w:w="339"/>
        <w:gridCol w:w="597"/>
        <w:gridCol w:w="536"/>
        <w:gridCol w:w="1132"/>
        <w:gridCol w:w="1133"/>
        <w:gridCol w:w="1018"/>
        <w:gridCol w:w="2536"/>
      </w:tblGrid>
      <w:tr w:rsidR="00984DED" w:rsidRPr="00984DED" w:rsidTr="001E122E">
        <w:trPr>
          <w:trHeight w:val="12"/>
        </w:trPr>
        <w:tc>
          <w:tcPr>
            <w:tcW w:w="622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7635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07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00" w:type="dxa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897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36" w:type="dxa"/>
            <w:gridSpan w:val="2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6355" w:type="dxa"/>
            <w:gridSpan w:val="5"/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53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N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/п</w:t>
            </w:r>
          </w:p>
        </w:tc>
        <w:tc>
          <w:tcPr>
            <w:tcW w:w="5180" w:type="dxa"/>
            <w:tcBorders>
              <w:top w:val="single" w:sz="6" w:space="0" w:color="000000"/>
              <w:left w:val="single" w:sz="6" w:space="0" w:color="000000"/>
              <w:bottom w:val="nil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учреждения</w:t>
            </w:r>
          </w:p>
        </w:tc>
        <w:tc>
          <w:tcPr>
            <w:tcW w:w="2690" w:type="dxa"/>
            <w:gridSpan w:val="2"/>
            <w:tcBorders>
              <w:top w:val="single" w:sz="6" w:space="0" w:color="000000"/>
              <w:left w:val="single" w:sz="4" w:space="0" w:color="auto"/>
              <w:bottom w:val="nil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Мероприятия</w:t>
            </w:r>
          </w:p>
        </w:tc>
        <w:tc>
          <w:tcPr>
            <w:tcW w:w="6824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Суммы затрат</w:t>
            </w:r>
          </w:p>
        </w:tc>
      </w:tr>
      <w:tr w:rsidR="00984DED" w:rsidRPr="00984DED" w:rsidTr="001E122E">
        <w:trPr>
          <w:gridAfter w:val="1"/>
          <w:wAfter w:w="2536" w:type="dxa"/>
        </w:trPr>
        <w:tc>
          <w:tcPr>
            <w:tcW w:w="62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180" w:type="dxa"/>
            <w:tcBorders>
              <w:top w:val="nil"/>
              <w:left w:val="single" w:sz="6" w:space="0" w:color="000000"/>
              <w:bottom w:val="nil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69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5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Всего (тыс. руб.)</w:t>
            </w:r>
          </w:p>
        </w:tc>
        <w:tc>
          <w:tcPr>
            <w:tcW w:w="554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В том числе </w:t>
            </w:r>
          </w:p>
        </w:tc>
      </w:tr>
      <w:tr w:rsidR="00984DED" w:rsidRPr="00984DED" w:rsidTr="001E122E">
        <w:trPr>
          <w:gridAfter w:val="1"/>
          <w:wAfter w:w="2536" w:type="dxa"/>
        </w:trPr>
        <w:tc>
          <w:tcPr>
            <w:tcW w:w="62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5180" w:type="dxa"/>
            <w:tcBorders>
              <w:top w:val="nil"/>
              <w:left w:val="single" w:sz="6" w:space="0" w:color="000000"/>
              <w:bottom w:val="nil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69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5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2023 г.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2024 г.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2025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2026 г.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2027 г.</w:t>
            </w:r>
          </w:p>
        </w:tc>
      </w:tr>
      <w:tr w:rsidR="00984DED" w:rsidRPr="00984DED" w:rsidTr="001E122E">
        <w:trPr>
          <w:gridAfter w:val="1"/>
          <w:wAfter w:w="253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51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26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6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</w:t>
            </w:r>
          </w:p>
        </w:tc>
      </w:tr>
      <w:tr w:rsidR="00984DED" w:rsidRPr="00984DED" w:rsidTr="001E122E">
        <w:trPr>
          <w:gridAfter w:val="1"/>
          <w:wAfter w:w="253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51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МКОДУДО "Дом ДТТ"</w:t>
            </w:r>
          </w:p>
        </w:tc>
        <w:tc>
          <w:tcPr>
            <w:tcW w:w="26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984DED" w:rsidRPr="00984DED" w:rsidTr="001E122E">
        <w:trPr>
          <w:gridAfter w:val="1"/>
          <w:wAfter w:w="253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51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"ДШИ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 Сергокала"</w:t>
            </w:r>
          </w:p>
        </w:tc>
        <w:tc>
          <w:tcPr>
            <w:tcW w:w="26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1E122E" w:rsidRPr="00984DED" w:rsidTr="001E122E">
        <w:trPr>
          <w:gridAfter w:val="1"/>
          <w:wAfter w:w="253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51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МКДОУ "ДЮСШ с. Мюрего"</w:t>
            </w:r>
          </w:p>
        </w:tc>
        <w:tc>
          <w:tcPr>
            <w:tcW w:w="26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2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100000</w:t>
            </w:r>
          </w:p>
        </w:tc>
      </w:tr>
      <w:tr w:rsidR="001E122E" w:rsidRPr="00984DED" w:rsidTr="001E122E">
        <w:trPr>
          <w:gridAfter w:val="1"/>
          <w:wAfter w:w="2536" w:type="dxa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  <w:tc>
          <w:tcPr>
            <w:tcW w:w="51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МКДОУ "ДЮСШ </w:t>
            </w:r>
            <w:proofErr w:type="gramStart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</w:t>
            </w:r>
            <w:proofErr w:type="gramEnd"/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. Сергокала"</w:t>
            </w:r>
          </w:p>
        </w:tc>
        <w:tc>
          <w:tcPr>
            <w:tcW w:w="26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</w:t>
            </w:r>
          </w:p>
        </w:tc>
        <w:tc>
          <w:tcPr>
            <w:tcW w:w="12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1E122E" w:rsidRPr="00984DED" w:rsidRDefault="001E122E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122E" w:rsidRPr="00984DED" w:rsidRDefault="001E122E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984DED" w:rsidRPr="00984DED" w:rsidTr="001E122E">
        <w:trPr>
          <w:gridAfter w:val="1"/>
          <w:wAfter w:w="2536" w:type="dxa"/>
        </w:trPr>
        <w:tc>
          <w:tcPr>
            <w:tcW w:w="58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 по всем объектам:</w:t>
            </w:r>
          </w:p>
        </w:tc>
        <w:tc>
          <w:tcPr>
            <w:tcW w:w="2690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984DED" w:rsidRPr="00984DED" w:rsidRDefault="00984DED" w:rsidP="00984DED">
            <w:pPr>
              <w:widowControl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275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25000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984DED" w:rsidRPr="00984DED" w:rsidRDefault="00984DED" w:rsidP="00984D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4DED" w:rsidRPr="00984DED" w:rsidRDefault="00984DED" w:rsidP="00984DED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84DED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250000</w:t>
            </w:r>
          </w:p>
        </w:tc>
      </w:tr>
    </w:tbl>
    <w:p w:rsidR="00984DED" w:rsidRPr="00984DED" w:rsidRDefault="00984DED" w:rsidP="00984DED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Примечание:  МКОДУДО "Дом ДТТ" и МКДОУ "ДШИ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с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.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Сергокала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>" в 2023 году переедут в новое здание РДК на 600 мест.</w:t>
      </w:r>
    </w:p>
    <w:p w:rsidR="00984DED" w:rsidRPr="00984DED" w:rsidRDefault="00984DED" w:rsidP="00984DED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>Стоимость мероприятий сформирована методом сопоставления рыночных цен (анализа рынка). Объемы финансирования мероприятий Программы предусмотрены в ценах текущего года и подлежат корректировке при формировании районного бюджета на очередной год с учетом предоставляемых лимитов бюджетных обязательств.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br w:type="page"/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Приложение №15</w:t>
      </w:r>
      <w:r w:rsidRPr="00984DED">
        <w:rPr>
          <w:rFonts w:ascii="Times New Roman" w:eastAsia="Times New Roman" w:hAnsi="Times New Roman" w:cs="Times New Roman"/>
          <w:color w:val="auto"/>
          <w:lang w:bidi="ar-SA"/>
        </w:rPr>
        <w:br/>
        <w:t xml:space="preserve">к муниципальной программе " Пожарная безопасность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в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</w:p>
    <w:p w:rsid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образовательных </w:t>
      </w:r>
      <w:proofErr w:type="gramStart"/>
      <w:r w:rsidRPr="00984DED">
        <w:rPr>
          <w:rFonts w:ascii="Times New Roman" w:eastAsia="Times New Roman" w:hAnsi="Times New Roman" w:cs="Times New Roman"/>
          <w:color w:val="auto"/>
          <w:lang w:bidi="ar-SA"/>
        </w:rPr>
        <w:t>учреждениях</w:t>
      </w:r>
      <w:proofErr w:type="gramEnd"/>
      <w:r w:rsidRPr="00984DED">
        <w:rPr>
          <w:rFonts w:ascii="Times New Roman" w:eastAsia="Times New Roman" w:hAnsi="Times New Roman" w:cs="Times New Roman"/>
          <w:color w:val="auto"/>
          <w:lang w:bidi="ar-SA"/>
        </w:rPr>
        <w:t xml:space="preserve"> МР «Сергокалинский  район» на 2023-2027 годы "</w:t>
      </w:r>
    </w:p>
    <w:p w:rsidR="00984DED" w:rsidRPr="00984DED" w:rsidRDefault="00984DED" w:rsidP="00984DED">
      <w:pPr>
        <w:widowControl/>
        <w:jc w:val="right"/>
        <w:rPr>
          <w:rFonts w:ascii="Times New Roman" w:eastAsia="Times New Roman" w:hAnsi="Times New Roman" w:cs="Times New Roman"/>
          <w:color w:val="auto"/>
          <w:lang w:bidi="ar-SA"/>
        </w:rPr>
      </w:pPr>
    </w:p>
    <w:p w:rsidR="001E122E" w:rsidRPr="001E122E" w:rsidRDefault="001E122E" w:rsidP="001E122E">
      <w:pPr>
        <w:widowControl/>
        <w:ind w:right="-141"/>
        <w:jc w:val="center"/>
        <w:rPr>
          <w:rFonts w:ascii="Times New Roman" w:eastAsia="Times New Roman" w:hAnsi="Times New Roman" w:cs="Times New Roman"/>
          <w:b/>
          <w:color w:val="auto"/>
          <w:lang w:bidi="ar-SA"/>
        </w:rPr>
      </w:pPr>
      <w:r w:rsidRPr="001E122E">
        <w:rPr>
          <w:rFonts w:ascii="Times New Roman" w:eastAsia="Times New Roman" w:hAnsi="Times New Roman" w:cs="Times New Roman"/>
          <w:b/>
          <w:color w:val="auto"/>
          <w:lang w:bidi="ar-SA"/>
        </w:rPr>
        <w:t>Ресурсное обеспечение программы</w:t>
      </w:r>
    </w:p>
    <w:tbl>
      <w:tblPr>
        <w:tblW w:w="1588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24"/>
        <w:gridCol w:w="2121"/>
        <w:gridCol w:w="1272"/>
        <w:gridCol w:w="1133"/>
        <w:gridCol w:w="1272"/>
        <w:gridCol w:w="1133"/>
        <w:gridCol w:w="1056"/>
        <w:gridCol w:w="1176"/>
      </w:tblGrid>
      <w:tr w:rsidR="001E122E" w:rsidRPr="001E122E" w:rsidTr="005A05FB">
        <w:trPr>
          <w:trHeight w:val="428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  <w:t>Наименование задачи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  <w:t>Источник финансирования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122E" w:rsidRPr="001E122E" w:rsidRDefault="001E122E" w:rsidP="001E122E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  <w:t>2023</w:t>
            </w:r>
          </w:p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  <w:t>(руб.)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122E" w:rsidRPr="001E122E" w:rsidRDefault="001E122E" w:rsidP="001E122E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  <w:t xml:space="preserve">2024 </w:t>
            </w:r>
          </w:p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  <w:t>(руб.)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1E122E"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  <w:t>2025</w:t>
            </w:r>
          </w:p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  <w:t>(руб.)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  <w:t xml:space="preserve">2026 </w:t>
            </w:r>
          </w:p>
          <w:p w:rsidR="001E122E" w:rsidRPr="001E122E" w:rsidRDefault="001E122E" w:rsidP="001E122E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  <w:t>(руб.)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  <w:t xml:space="preserve">2027 </w:t>
            </w:r>
          </w:p>
          <w:p w:rsidR="001E122E" w:rsidRPr="001E122E" w:rsidRDefault="001E122E" w:rsidP="001E122E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  <w:t>(руб.)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122E" w:rsidRPr="001E122E" w:rsidRDefault="001E122E" w:rsidP="001E122E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  <w:t>Всего</w:t>
            </w:r>
          </w:p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  <w:t>(руб.)</w:t>
            </w:r>
          </w:p>
        </w:tc>
      </w:tr>
      <w:tr w:rsidR="001E122E" w:rsidRPr="001E122E" w:rsidTr="005A05FB">
        <w:trPr>
          <w:trHeight w:val="436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122E" w:rsidRPr="001E122E" w:rsidRDefault="001E122E" w:rsidP="001E122E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Оснащение образовательных учреждений района (МКОУ) пожарной сигнализацией, подготовка проектов, вывод сигнала в МЧС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Средства местного бюджета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810000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840000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770000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-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2420000</w:t>
            </w:r>
          </w:p>
        </w:tc>
      </w:tr>
      <w:tr w:rsidR="001E122E" w:rsidRPr="001E122E" w:rsidTr="005A05FB">
        <w:trPr>
          <w:trHeight w:val="436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Оснащение образовательных учреждений района (МКДОУ) пожарной сигнализацией, подготовка проектов, вывод сигнала в МЧС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Средства местного бюджета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300000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550000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730000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1030000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2610000</w:t>
            </w:r>
          </w:p>
        </w:tc>
      </w:tr>
      <w:tr w:rsidR="001E122E" w:rsidRPr="001E122E" w:rsidTr="005A05FB">
        <w:trPr>
          <w:trHeight w:val="436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 xml:space="preserve">Оснащение образовательных учреждений района (МКУ </w:t>
            </w:r>
            <w:proofErr w:type="gramStart"/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ДО</w:t>
            </w:r>
            <w:proofErr w:type="gramEnd"/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 xml:space="preserve">) </w:t>
            </w:r>
            <w:proofErr w:type="gramStart"/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пожарной</w:t>
            </w:r>
            <w:proofErr w:type="gramEnd"/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 xml:space="preserve"> сигнализацией, подготовка проектов, вывод сигнала в МЧС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Средства местного бюджета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-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600000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600000</w:t>
            </w:r>
          </w:p>
        </w:tc>
      </w:tr>
      <w:tr w:rsidR="001E122E" w:rsidRPr="001E122E" w:rsidTr="005A05FB">
        <w:trPr>
          <w:trHeight w:val="436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Обслуживание в образовательных учреждениях района пожарной сигнализации (МКОУ)</w:t>
            </w:r>
          </w:p>
          <w:p w:rsidR="001E122E" w:rsidRPr="001E122E" w:rsidRDefault="001E122E" w:rsidP="001E122E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Средства местного бюджета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380000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570000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836000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836000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836000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3458000</w:t>
            </w:r>
          </w:p>
        </w:tc>
      </w:tr>
      <w:tr w:rsidR="001E122E" w:rsidRPr="001E122E" w:rsidTr="005A05FB">
        <w:trPr>
          <w:trHeight w:val="436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Обслуживание в образовательных учреждениях района пожарной сигнализации (МКДОУ)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Средства местного бюджета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342000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342000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342000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494000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722000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2242000</w:t>
            </w:r>
          </w:p>
        </w:tc>
      </w:tr>
      <w:tr w:rsidR="001E122E" w:rsidRPr="001E122E" w:rsidTr="005A05FB">
        <w:trPr>
          <w:trHeight w:val="436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Обслуживание в образовательных учреждениях района пожарной сигнализации (МКУ </w:t>
            </w:r>
            <w:proofErr w:type="gramStart"/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ДО</w:t>
            </w:r>
            <w:proofErr w:type="gramEnd"/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)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Средства местного бюджета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76000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76000</w:t>
            </w:r>
          </w:p>
        </w:tc>
      </w:tr>
      <w:tr w:rsidR="001E122E" w:rsidRPr="001E122E" w:rsidTr="005A05FB">
        <w:trPr>
          <w:trHeight w:val="444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122E" w:rsidRPr="001E122E" w:rsidRDefault="001E122E" w:rsidP="001E122E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Ремонт существующих систем АПС и СОУЭ (МКОУ)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Средства местного бюджета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310000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550000</w:t>
            </w:r>
          </w:p>
        </w:tc>
      </w:tr>
      <w:tr w:rsidR="001E122E" w:rsidRPr="001E122E" w:rsidTr="005A05FB">
        <w:trPr>
          <w:trHeight w:val="444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Обработка огнезащитным составом деревянных конструкций чердачных перекрытий (МКОУ)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Средства местного бюджета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233000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921000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191000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409000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363000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2117000</w:t>
            </w:r>
          </w:p>
        </w:tc>
      </w:tr>
      <w:tr w:rsidR="001E122E" w:rsidRPr="001E122E" w:rsidTr="005A05FB">
        <w:trPr>
          <w:trHeight w:val="444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Обработка огнезащитным составом деревянных конструкций чердачных перекрытий (МКДОУ)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Средства местного бюджета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438000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248000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1001000</w:t>
            </w:r>
          </w:p>
        </w:tc>
      </w:tr>
      <w:tr w:rsidR="001E122E" w:rsidRPr="001E122E" w:rsidTr="005A05FB">
        <w:trPr>
          <w:trHeight w:val="444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 xml:space="preserve">Обработка огнезащитным составом деревянных конструкций чердачных перекрытий (МКУ </w:t>
            </w:r>
            <w:proofErr w:type="gramStart"/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ДО</w:t>
            </w:r>
            <w:proofErr w:type="gramEnd"/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)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Средства местного бюджета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120000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120000</w:t>
            </w:r>
          </w:p>
        </w:tc>
      </w:tr>
      <w:tr w:rsidR="001E122E" w:rsidRPr="001E122E" w:rsidTr="005A05FB">
        <w:trPr>
          <w:trHeight w:val="444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 xml:space="preserve"> Строительство и ремонт пожарных водоемов МКОУ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Средства местного бюджета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-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2710000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2710000</w:t>
            </w:r>
          </w:p>
        </w:tc>
      </w:tr>
      <w:tr w:rsidR="001E122E" w:rsidRPr="001E122E" w:rsidTr="005A05FB">
        <w:trPr>
          <w:trHeight w:val="444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Строительство и ремонт пожарных водоемов МКДОУ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Средства местного бюджета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-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1300000</w:t>
            </w:r>
          </w:p>
        </w:tc>
      </w:tr>
      <w:tr w:rsidR="001E122E" w:rsidRPr="001E122E" w:rsidTr="005A05FB">
        <w:trPr>
          <w:trHeight w:val="444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Строительство и ремонт пожарных водоемов МКУ </w:t>
            </w:r>
            <w:proofErr w:type="gramStart"/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ДО</w:t>
            </w:r>
            <w:proofErr w:type="gramEnd"/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 xml:space="preserve">Средства </w:t>
            </w: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lastRenderedPageBreak/>
              <w:t>местного бюджета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lastRenderedPageBreak/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-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250000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250000</w:t>
            </w:r>
          </w:p>
        </w:tc>
      </w:tr>
      <w:tr w:rsidR="001E122E" w:rsidRPr="001E122E" w:rsidTr="005A05FB">
        <w:trPr>
          <w:trHeight w:val="309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122E" w:rsidRPr="001E122E" w:rsidRDefault="001E122E" w:rsidP="001E122E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lastRenderedPageBreak/>
              <w:t>Организация обучения руководителей и специалистов по программе пожарно - технического минимума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Средства местного бюджета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</w:tr>
      <w:tr w:rsidR="001E122E" w:rsidRPr="001E122E" w:rsidTr="005A05FB">
        <w:trPr>
          <w:trHeight w:val="608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122E" w:rsidRPr="001E122E" w:rsidRDefault="001E122E" w:rsidP="001E122E">
            <w:pPr>
              <w:widowControl/>
              <w:jc w:val="both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 xml:space="preserve">Прочие мероприятия </w:t>
            </w:r>
            <w:r w:rsidRPr="001E122E">
              <w:rPr>
                <w:rFonts w:ascii="Times New Roman" w:eastAsia="Calibri" w:hAnsi="Times New Roman" w:cs="Times New Roman"/>
                <w:i/>
                <w:color w:val="auto"/>
                <w:shd w:val="clear" w:color="auto" w:fill="FFFFFF"/>
              </w:rPr>
              <w:t xml:space="preserve">(эксплуатационное испытание наружных пожарных лестниц и ограждений по периметру кровли; </w:t>
            </w:r>
            <w:proofErr w:type="gramStart"/>
            <w:r w:rsidRPr="001E122E">
              <w:rPr>
                <w:rFonts w:ascii="Times New Roman" w:eastAsia="Calibri" w:hAnsi="Times New Roman" w:cs="Times New Roman"/>
                <w:i/>
                <w:color w:val="auto"/>
                <w:shd w:val="clear" w:color="auto" w:fill="FFFFFF"/>
              </w:rPr>
              <w:t xml:space="preserve">проверка и перезарядка огнетушителей, проверка внутреннего противопожарного водопровода приобретение первичных средств пожаротушения и средств индивидуальной защиты, пожарных рукавов, знаков пожарной безопасности, приобретение и установка приспособлений для </w:t>
            </w:r>
            <w:proofErr w:type="spellStart"/>
            <w:r w:rsidRPr="001E122E">
              <w:rPr>
                <w:rFonts w:ascii="Times New Roman" w:eastAsia="Calibri" w:hAnsi="Times New Roman" w:cs="Times New Roman"/>
                <w:i/>
                <w:color w:val="auto"/>
                <w:shd w:val="clear" w:color="auto" w:fill="FFFFFF"/>
              </w:rPr>
              <w:t>самозакрывания</w:t>
            </w:r>
            <w:proofErr w:type="spellEnd"/>
            <w:r w:rsidRPr="001E122E">
              <w:rPr>
                <w:rFonts w:ascii="Times New Roman" w:eastAsia="Calibri" w:hAnsi="Times New Roman" w:cs="Times New Roman"/>
                <w:i/>
                <w:color w:val="auto"/>
                <w:shd w:val="clear" w:color="auto" w:fill="FFFFFF"/>
              </w:rPr>
              <w:t xml:space="preserve">, </w:t>
            </w:r>
            <w:proofErr w:type="spellStart"/>
            <w:r w:rsidRPr="001E122E">
              <w:rPr>
                <w:rFonts w:ascii="Times New Roman" w:eastAsia="Calibri" w:hAnsi="Times New Roman" w:cs="Times New Roman"/>
                <w:i/>
                <w:color w:val="auto"/>
                <w:shd w:val="clear" w:color="auto" w:fill="FFFFFF"/>
              </w:rPr>
              <w:t>легкооткрывающихся</w:t>
            </w:r>
            <w:proofErr w:type="spellEnd"/>
            <w:r w:rsidRPr="001E122E">
              <w:rPr>
                <w:rFonts w:ascii="Times New Roman" w:eastAsia="Calibri" w:hAnsi="Times New Roman" w:cs="Times New Roman"/>
                <w:i/>
                <w:color w:val="auto"/>
                <w:shd w:val="clear" w:color="auto" w:fill="FFFFFF"/>
              </w:rPr>
              <w:t xml:space="preserve"> запоров на путях эвакуации, армированного стекла в дверных проемах на путях эвакуации, замена глухих решеток на распашные, устройство запасных выходов и иные подобные мероприятия).</w:t>
            </w:r>
            <w:proofErr w:type="gramEnd"/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122E" w:rsidRPr="001E122E" w:rsidRDefault="001E122E" w:rsidP="001E122E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color w:val="auto"/>
                <w:shd w:val="clear" w:color="auto" w:fill="FFFFFF"/>
              </w:rPr>
              <w:t>Средства местного бюджета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  <w:t>-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-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50000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1E122E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150000</w:t>
            </w:r>
          </w:p>
        </w:tc>
      </w:tr>
      <w:tr w:rsidR="001E122E" w:rsidRPr="001E122E" w:rsidTr="005A05FB">
        <w:trPr>
          <w:trHeight w:val="749"/>
        </w:trPr>
        <w:tc>
          <w:tcPr>
            <w:tcW w:w="6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en-US" w:bidi="ar-SA"/>
              </w:rPr>
            </w:pPr>
            <w:r w:rsidRPr="001E122E">
              <w:rPr>
                <w:rFonts w:ascii="Times New Roman" w:eastAsia="Calibri" w:hAnsi="Times New Roman" w:cs="Times New Roman"/>
                <w:b/>
                <w:bCs/>
                <w:color w:val="auto"/>
                <w:shd w:val="clear" w:color="auto" w:fill="FFFFFF"/>
              </w:rPr>
              <w:t>Всего по программе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eastAsia="en-US" w:bidi="ar-SA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b/>
                <w:color w:val="auto"/>
                <w:lang w:eastAsia="en-US" w:bidi="ar-SA"/>
              </w:rPr>
              <w:t>2065000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b/>
                <w:color w:val="auto"/>
                <w:lang w:eastAsia="en-US" w:bidi="ar-SA"/>
              </w:rPr>
              <w:t>3971000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bCs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b/>
                <w:bCs/>
                <w:color w:val="auto"/>
                <w:shd w:val="clear" w:color="auto" w:fill="FFFFFF"/>
              </w:rPr>
              <w:t>2504000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b/>
                <w:color w:val="auto"/>
                <w:lang w:eastAsia="en-US" w:bidi="ar-SA"/>
              </w:rPr>
              <w:t>2715000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</w:pPr>
            <w:r w:rsidRPr="001E122E">
              <w:rPr>
                <w:rFonts w:ascii="Times New Roman" w:eastAsia="Calibri" w:hAnsi="Times New Roman" w:cs="Times New Roman"/>
                <w:b/>
                <w:color w:val="auto"/>
                <w:shd w:val="clear" w:color="auto" w:fill="FFFFFF"/>
              </w:rPr>
              <w:t>8140000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122E" w:rsidRPr="001E122E" w:rsidRDefault="001E122E" w:rsidP="001E122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eastAsia="en-US" w:bidi="ar-SA"/>
              </w:rPr>
            </w:pPr>
            <w:r w:rsidRPr="001E122E">
              <w:rPr>
                <w:rFonts w:ascii="Times New Roman" w:eastAsia="Times New Roman" w:hAnsi="Times New Roman" w:cs="Times New Roman"/>
                <w:b/>
                <w:color w:val="auto"/>
                <w:lang w:eastAsia="en-US" w:bidi="ar-SA"/>
              </w:rPr>
              <w:t>19395000</w:t>
            </w:r>
          </w:p>
        </w:tc>
      </w:tr>
    </w:tbl>
    <w:p w:rsidR="00984DED" w:rsidRPr="00984DED" w:rsidRDefault="00984DED" w:rsidP="00984DED">
      <w:pPr>
        <w:widowControl/>
        <w:tabs>
          <w:tab w:val="left" w:pos="3780"/>
        </w:tabs>
        <w:rPr>
          <w:rFonts w:ascii="Times New Roman" w:eastAsia="Times New Roman" w:hAnsi="Times New Roman" w:cs="Times New Roman"/>
          <w:color w:val="auto"/>
          <w:lang w:bidi="ar-SA"/>
        </w:rPr>
      </w:pPr>
    </w:p>
    <w:p w:rsidR="001F012E" w:rsidRPr="001F012E" w:rsidRDefault="001F012E" w:rsidP="00984DED">
      <w:pPr>
        <w:widowControl/>
        <w:suppressAutoHyphens/>
        <w:ind w:left="708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</w:p>
    <w:sectPr w:rsidR="001F012E" w:rsidRPr="001F012E" w:rsidSect="00984DED">
      <w:pgSz w:w="16838" w:h="11906" w:orient="landscape"/>
      <w:pgMar w:top="1418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709" w:rsidRDefault="006E1709">
      <w:r>
        <w:separator/>
      </w:r>
    </w:p>
  </w:endnote>
  <w:endnote w:type="continuationSeparator" w:id="0">
    <w:p w:rsidR="006E1709" w:rsidRDefault="006E17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709" w:rsidRDefault="006E1709"/>
  </w:footnote>
  <w:footnote w:type="continuationSeparator" w:id="0">
    <w:p w:rsidR="006E1709" w:rsidRDefault="006E1709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5FB" w:rsidRDefault="005A05FB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 w:rsidR="00AA5420">
      <w:rPr>
        <w:noProof/>
      </w:rPr>
      <w:t>23</w:t>
    </w:r>
    <w:r>
      <w:fldChar w:fldCharType="end"/>
    </w:r>
  </w:p>
  <w:p w:rsidR="005A05FB" w:rsidRDefault="005A05FB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B55D2"/>
    <w:multiLevelType w:val="hybridMultilevel"/>
    <w:tmpl w:val="36BE9542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FA274A"/>
    <w:multiLevelType w:val="multilevel"/>
    <w:tmpl w:val="DEFE606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09F22F32"/>
    <w:multiLevelType w:val="hybridMultilevel"/>
    <w:tmpl w:val="D06A1D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7A164A"/>
    <w:multiLevelType w:val="hybridMultilevel"/>
    <w:tmpl w:val="8C0C14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DB710B"/>
    <w:multiLevelType w:val="hybridMultilevel"/>
    <w:tmpl w:val="0B4E25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D441EA"/>
    <w:multiLevelType w:val="hybridMultilevel"/>
    <w:tmpl w:val="C5D6468C"/>
    <w:lvl w:ilvl="0" w:tplc="9D2E5B52">
      <w:start w:val="2018"/>
      <w:numFmt w:val="decimal"/>
      <w:lvlText w:val="%1"/>
      <w:lvlJc w:val="left"/>
      <w:pPr>
        <w:ind w:left="840" w:hanging="48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35202A"/>
    <w:multiLevelType w:val="hybridMultilevel"/>
    <w:tmpl w:val="248A3B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6961E9"/>
    <w:multiLevelType w:val="hybridMultilevel"/>
    <w:tmpl w:val="3F5ABA7A"/>
    <w:lvl w:ilvl="0" w:tplc="0419000F">
      <w:start w:val="7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1B48DD"/>
    <w:multiLevelType w:val="hybridMultilevel"/>
    <w:tmpl w:val="D9B820E0"/>
    <w:lvl w:ilvl="0" w:tplc="86DAD85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4218D4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0">
    <w:nsid w:val="27855732"/>
    <w:multiLevelType w:val="hybridMultilevel"/>
    <w:tmpl w:val="AB2890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E787778"/>
    <w:multiLevelType w:val="hybridMultilevel"/>
    <w:tmpl w:val="162264D4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2">
    <w:nsid w:val="2FC6057D"/>
    <w:multiLevelType w:val="hybridMultilevel"/>
    <w:tmpl w:val="98300F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FE645F2"/>
    <w:multiLevelType w:val="hybridMultilevel"/>
    <w:tmpl w:val="C5B400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2535A5D"/>
    <w:multiLevelType w:val="multilevel"/>
    <w:tmpl w:val="B9F8E0D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52F799E"/>
    <w:multiLevelType w:val="hybridMultilevel"/>
    <w:tmpl w:val="6326305C"/>
    <w:lvl w:ilvl="0" w:tplc="A4D063E4">
      <w:start w:val="1"/>
      <w:numFmt w:val="decimal"/>
      <w:lvlText w:val="%1."/>
      <w:lvlJc w:val="left"/>
      <w:pPr>
        <w:ind w:left="375" w:hanging="360"/>
      </w:pPr>
      <w:rPr>
        <w:b w:val="0"/>
        <w:color w:val="auto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9453EDF"/>
    <w:multiLevelType w:val="hybridMultilevel"/>
    <w:tmpl w:val="B0145F42"/>
    <w:lvl w:ilvl="0" w:tplc="EA58D18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17">
    <w:nsid w:val="3FFE41C7"/>
    <w:multiLevelType w:val="hybridMultilevel"/>
    <w:tmpl w:val="871838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23811B6"/>
    <w:multiLevelType w:val="multilevel"/>
    <w:tmpl w:val="28329480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9">
    <w:nsid w:val="43281E9E"/>
    <w:multiLevelType w:val="hybridMultilevel"/>
    <w:tmpl w:val="90E4046E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0">
    <w:nsid w:val="43D61C4C"/>
    <w:multiLevelType w:val="hybridMultilevel"/>
    <w:tmpl w:val="A1FE341A"/>
    <w:lvl w:ilvl="0" w:tplc="9DF8C1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60E45EB"/>
    <w:multiLevelType w:val="hybridMultilevel"/>
    <w:tmpl w:val="05BA30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66F5F4D"/>
    <w:multiLevelType w:val="hybridMultilevel"/>
    <w:tmpl w:val="8D3EEFBC"/>
    <w:lvl w:ilvl="0" w:tplc="9DF8C1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C355680"/>
    <w:multiLevelType w:val="hybridMultilevel"/>
    <w:tmpl w:val="693EEA0C"/>
    <w:lvl w:ilvl="0" w:tplc="0419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24">
    <w:nsid w:val="4D5B62F1"/>
    <w:multiLevelType w:val="hybridMultilevel"/>
    <w:tmpl w:val="07966C04"/>
    <w:lvl w:ilvl="0" w:tplc="0419000F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0EA7281"/>
    <w:multiLevelType w:val="multilevel"/>
    <w:tmpl w:val="FFA288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27772C0"/>
    <w:multiLevelType w:val="hybridMultilevel"/>
    <w:tmpl w:val="50CCF6D0"/>
    <w:lvl w:ilvl="0" w:tplc="5374DAD2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27">
    <w:nsid w:val="56746914"/>
    <w:multiLevelType w:val="hybridMultilevel"/>
    <w:tmpl w:val="76121DFE"/>
    <w:lvl w:ilvl="0" w:tplc="5B44978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FF8009C"/>
    <w:multiLevelType w:val="multilevel"/>
    <w:tmpl w:val="20F4AD1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>
    <w:nsid w:val="688339C8"/>
    <w:multiLevelType w:val="multilevel"/>
    <w:tmpl w:val="C0FAF17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0">
    <w:nsid w:val="68BE1B85"/>
    <w:multiLevelType w:val="hybridMultilevel"/>
    <w:tmpl w:val="FC781750"/>
    <w:lvl w:ilvl="0" w:tplc="0A8CFE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A481F4C"/>
    <w:multiLevelType w:val="hybridMultilevel"/>
    <w:tmpl w:val="E1A896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FE86524"/>
    <w:multiLevelType w:val="hybridMultilevel"/>
    <w:tmpl w:val="A6F20E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66F6267"/>
    <w:multiLevelType w:val="hybridMultilevel"/>
    <w:tmpl w:val="9DDA3B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67826C2"/>
    <w:multiLevelType w:val="hybridMultilevel"/>
    <w:tmpl w:val="14BCCEC4"/>
    <w:lvl w:ilvl="0" w:tplc="9DF8C1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7F7138E"/>
    <w:multiLevelType w:val="hybridMultilevel"/>
    <w:tmpl w:val="7BF859F0"/>
    <w:lvl w:ilvl="0" w:tplc="0419000F">
      <w:start w:val="4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8"/>
  </w:num>
  <w:num w:numId="4">
    <w:abstractNumId w:val="16"/>
  </w:num>
  <w:num w:numId="5">
    <w:abstractNumId w:val="18"/>
  </w:num>
  <w:num w:numId="6">
    <w:abstractNumId w:val="34"/>
  </w:num>
  <w:num w:numId="7">
    <w:abstractNumId w:val="20"/>
  </w:num>
  <w:num w:numId="8">
    <w:abstractNumId w:val="0"/>
  </w:num>
  <w:num w:numId="9">
    <w:abstractNumId w:val="9"/>
  </w:num>
  <w:num w:numId="10">
    <w:abstractNumId w:val="8"/>
  </w:num>
  <w:num w:numId="1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3"/>
  </w:num>
  <w:num w:numId="14">
    <w:abstractNumId w:val="12"/>
  </w:num>
  <w:num w:numId="1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5"/>
  </w:num>
  <w:num w:numId="19">
    <w:abstractNumId w:val="22"/>
  </w:num>
  <w:num w:numId="20">
    <w:abstractNumId w:val="17"/>
  </w:num>
  <w:num w:numId="21">
    <w:abstractNumId w:val="27"/>
  </w:num>
  <w:num w:numId="2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</w:num>
  <w:num w:numId="24">
    <w:abstractNumId w:val="19"/>
  </w:num>
  <w:num w:numId="25">
    <w:abstractNumId w:val="23"/>
  </w:num>
  <w:num w:numId="2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6"/>
  </w:num>
  <w:num w:numId="2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1"/>
  </w:num>
  <w:num w:numId="31">
    <w:abstractNumId w:val="4"/>
  </w:num>
  <w:num w:numId="32">
    <w:abstractNumId w:val="32"/>
  </w:num>
  <w:num w:numId="33">
    <w:abstractNumId w:val="3"/>
  </w:num>
  <w:num w:numId="34">
    <w:abstractNumId w:val="33"/>
  </w:num>
  <w:num w:numId="35">
    <w:abstractNumId w:val="30"/>
  </w:num>
  <w:num w:numId="36">
    <w:abstractNumId w:val="29"/>
  </w:num>
  <w:num w:numId="37">
    <w:abstractNumId w:val="5"/>
    <w:lvlOverride w:ilvl="0">
      <w:startOverride w:val="201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8"/>
  </w:num>
  <w:num w:numId="39">
    <w:abstractNumId w:val="3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7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72D0"/>
    <w:rsid w:val="0000752E"/>
    <w:rsid w:val="00036157"/>
    <w:rsid w:val="00041513"/>
    <w:rsid w:val="00092BD5"/>
    <w:rsid w:val="00094FF1"/>
    <w:rsid w:val="000E0C8E"/>
    <w:rsid w:val="000E3290"/>
    <w:rsid w:val="001102C6"/>
    <w:rsid w:val="00120F68"/>
    <w:rsid w:val="00127EB1"/>
    <w:rsid w:val="001310A0"/>
    <w:rsid w:val="00146E91"/>
    <w:rsid w:val="001507C7"/>
    <w:rsid w:val="0018615A"/>
    <w:rsid w:val="00197082"/>
    <w:rsid w:val="001C5B3C"/>
    <w:rsid w:val="001C6708"/>
    <w:rsid w:val="001E122E"/>
    <w:rsid w:val="001F012E"/>
    <w:rsid w:val="00244BF3"/>
    <w:rsid w:val="00257A2A"/>
    <w:rsid w:val="002619C1"/>
    <w:rsid w:val="002709B7"/>
    <w:rsid w:val="00295852"/>
    <w:rsid w:val="002C0968"/>
    <w:rsid w:val="002D6214"/>
    <w:rsid w:val="00311514"/>
    <w:rsid w:val="0031562E"/>
    <w:rsid w:val="003514B6"/>
    <w:rsid w:val="003657DE"/>
    <w:rsid w:val="00375F85"/>
    <w:rsid w:val="003B499A"/>
    <w:rsid w:val="003B4BC8"/>
    <w:rsid w:val="003C1B1C"/>
    <w:rsid w:val="003D51DC"/>
    <w:rsid w:val="003E4F78"/>
    <w:rsid w:val="003F1916"/>
    <w:rsid w:val="00420219"/>
    <w:rsid w:val="00437540"/>
    <w:rsid w:val="0044480D"/>
    <w:rsid w:val="004514AE"/>
    <w:rsid w:val="004517A0"/>
    <w:rsid w:val="00483CBE"/>
    <w:rsid w:val="00487B50"/>
    <w:rsid w:val="0049281E"/>
    <w:rsid w:val="00494E05"/>
    <w:rsid w:val="004A6B80"/>
    <w:rsid w:val="004B60A6"/>
    <w:rsid w:val="004D4073"/>
    <w:rsid w:val="004D565C"/>
    <w:rsid w:val="004F0284"/>
    <w:rsid w:val="00511AC2"/>
    <w:rsid w:val="00535400"/>
    <w:rsid w:val="005554DB"/>
    <w:rsid w:val="005758BE"/>
    <w:rsid w:val="005840AF"/>
    <w:rsid w:val="005978F1"/>
    <w:rsid w:val="005A05FB"/>
    <w:rsid w:val="005A4B8E"/>
    <w:rsid w:val="005C37A6"/>
    <w:rsid w:val="005C76C1"/>
    <w:rsid w:val="005F1ED7"/>
    <w:rsid w:val="00632950"/>
    <w:rsid w:val="0063635C"/>
    <w:rsid w:val="0064146D"/>
    <w:rsid w:val="006461A8"/>
    <w:rsid w:val="00681FB5"/>
    <w:rsid w:val="00683C74"/>
    <w:rsid w:val="00696981"/>
    <w:rsid w:val="006B6D6D"/>
    <w:rsid w:val="006C03EE"/>
    <w:rsid w:val="006C6BBE"/>
    <w:rsid w:val="006C75D5"/>
    <w:rsid w:val="006E1709"/>
    <w:rsid w:val="006F3D0D"/>
    <w:rsid w:val="006F78C0"/>
    <w:rsid w:val="00714B6F"/>
    <w:rsid w:val="007162B7"/>
    <w:rsid w:val="007171B7"/>
    <w:rsid w:val="00726F9C"/>
    <w:rsid w:val="00747CEF"/>
    <w:rsid w:val="00760878"/>
    <w:rsid w:val="00765603"/>
    <w:rsid w:val="007700F0"/>
    <w:rsid w:val="0077578B"/>
    <w:rsid w:val="007B6F51"/>
    <w:rsid w:val="007C3E8F"/>
    <w:rsid w:val="007C7709"/>
    <w:rsid w:val="007F4101"/>
    <w:rsid w:val="00801224"/>
    <w:rsid w:val="0080185D"/>
    <w:rsid w:val="00823010"/>
    <w:rsid w:val="008407AF"/>
    <w:rsid w:val="00846FF8"/>
    <w:rsid w:val="00870910"/>
    <w:rsid w:val="0089227B"/>
    <w:rsid w:val="00894C92"/>
    <w:rsid w:val="008B7F68"/>
    <w:rsid w:val="008C16EC"/>
    <w:rsid w:val="008E6D8A"/>
    <w:rsid w:val="00900CB4"/>
    <w:rsid w:val="00926704"/>
    <w:rsid w:val="00932562"/>
    <w:rsid w:val="00935CED"/>
    <w:rsid w:val="009548C7"/>
    <w:rsid w:val="009824D4"/>
    <w:rsid w:val="0098265A"/>
    <w:rsid w:val="00984DED"/>
    <w:rsid w:val="00985752"/>
    <w:rsid w:val="009A1DDB"/>
    <w:rsid w:val="009C2692"/>
    <w:rsid w:val="009E2272"/>
    <w:rsid w:val="00A05F86"/>
    <w:rsid w:val="00A514D2"/>
    <w:rsid w:val="00A70C51"/>
    <w:rsid w:val="00A75F49"/>
    <w:rsid w:val="00A83E12"/>
    <w:rsid w:val="00AA03BB"/>
    <w:rsid w:val="00AA5420"/>
    <w:rsid w:val="00AF0C50"/>
    <w:rsid w:val="00AF160E"/>
    <w:rsid w:val="00B07FAB"/>
    <w:rsid w:val="00B17EBC"/>
    <w:rsid w:val="00B527A1"/>
    <w:rsid w:val="00B532ED"/>
    <w:rsid w:val="00B55183"/>
    <w:rsid w:val="00B731D0"/>
    <w:rsid w:val="00B823B9"/>
    <w:rsid w:val="00B825B2"/>
    <w:rsid w:val="00B96B1B"/>
    <w:rsid w:val="00BC5A81"/>
    <w:rsid w:val="00BD04DA"/>
    <w:rsid w:val="00BE09FE"/>
    <w:rsid w:val="00BE101F"/>
    <w:rsid w:val="00BF1BAD"/>
    <w:rsid w:val="00BF3EE3"/>
    <w:rsid w:val="00C13704"/>
    <w:rsid w:val="00C555DA"/>
    <w:rsid w:val="00C57BBE"/>
    <w:rsid w:val="00C75CDD"/>
    <w:rsid w:val="00C835C2"/>
    <w:rsid w:val="00CA2375"/>
    <w:rsid w:val="00CA258C"/>
    <w:rsid w:val="00CD0E0B"/>
    <w:rsid w:val="00CE79F0"/>
    <w:rsid w:val="00D179E8"/>
    <w:rsid w:val="00D33896"/>
    <w:rsid w:val="00D44EA6"/>
    <w:rsid w:val="00D66F78"/>
    <w:rsid w:val="00D91748"/>
    <w:rsid w:val="00DB6F56"/>
    <w:rsid w:val="00DE1D57"/>
    <w:rsid w:val="00DE2CE6"/>
    <w:rsid w:val="00DE3FE2"/>
    <w:rsid w:val="00DE50F0"/>
    <w:rsid w:val="00DF0567"/>
    <w:rsid w:val="00DF12B5"/>
    <w:rsid w:val="00E0375F"/>
    <w:rsid w:val="00E06A26"/>
    <w:rsid w:val="00E32C24"/>
    <w:rsid w:val="00E4239F"/>
    <w:rsid w:val="00E62232"/>
    <w:rsid w:val="00E97341"/>
    <w:rsid w:val="00EA62C8"/>
    <w:rsid w:val="00EA72C7"/>
    <w:rsid w:val="00EB62C3"/>
    <w:rsid w:val="00EE4472"/>
    <w:rsid w:val="00EF5778"/>
    <w:rsid w:val="00F30BF0"/>
    <w:rsid w:val="00F72017"/>
    <w:rsid w:val="00F872D0"/>
    <w:rsid w:val="00FA263E"/>
    <w:rsid w:val="00FC01E3"/>
    <w:rsid w:val="00FE386B"/>
    <w:rsid w:val="00FE4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Normal (Web)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B80"/>
    <w:rPr>
      <w:color w:val="000000"/>
    </w:rPr>
  </w:style>
  <w:style w:type="paragraph" w:styleId="1">
    <w:name w:val="heading 1"/>
    <w:basedOn w:val="a"/>
    <w:next w:val="a"/>
    <w:link w:val="10"/>
    <w:qFormat/>
    <w:rsid w:val="00D44EA6"/>
    <w:pPr>
      <w:widowControl/>
      <w:spacing w:before="120" w:after="120" w:line="276" w:lineRule="auto"/>
      <w:outlineLvl w:val="0"/>
    </w:pPr>
    <w:rPr>
      <w:rFonts w:ascii="XO Thames" w:eastAsia="Times New Roman" w:hAnsi="XO Thames" w:cs="Times New Roman"/>
      <w:b/>
      <w:color w:val="auto"/>
      <w:sz w:val="32"/>
      <w:szCs w:val="20"/>
      <w:lang w:val="x-none" w:eastAsia="x-none" w:bidi="ar-SA"/>
    </w:rPr>
  </w:style>
  <w:style w:type="paragraph" w:styleId="2">
    <w:name w:val="heading 2"/>
    <w:basedOn w:val="a"/>
    <w:next w:val="a"/>
    <w:link w:val="20"/>
    <w:qFormat/>
    <w:rsid w:val="00D44EA6"/>
    <w:pPr>
      <w:widowControl/>
      <w:spacing w:before="120" w:after="120" w:line="276" w:lineRule="auto"/>
      <w:outlineLvl w:val="1"/>
    </w:pPr>
    <w:rPr>
      <w:rFonts w:ascii="XO Thames" w:eastAsia="Times New Roman" w:hAnsi="XO Thames" w:cs="Times New Roman"/>
      <w:b/>
      <w:color w:val="00A0FF"/>
      <w:sz w:val="26"/>
      <w:szCs w:val="20"/>
      <w:lang w:val="x-none" w:eastAsia="x-none" w:bidi="ar-SA"/>
    </w:rPr>
  </w:style>
  <w:style w:type="paragraph" w:styleId="3">
    <w:name w:val="heading 3"/>
    <w:basedOn w:val="a"/>
    <w:next w:val="a"/>
    <w:link w:val="30"/>
    <w:qFormat/>
    <w:rsid w:val="00D44EA6"/>
    <w:pPr>
      <w:widowControl/>
      <w:spacing w:after="200" w:line="276" w:lineRule="auto"/>
      <w:outlineLvl w:val="2"/>
    </w:pPr>
    <w:rPr>
      <w:rFonts w:ascii="XO Thames" w:eastAsia="Times New Roman" w:hAnsi="XO Thames" w:cs="Times New Roman"/>
      <w:b/>
      <w:i/>
      <w:sz w:val="20"/>
      <w:szCs w:val="20"/>
      <w:lang w:val="x-none" w:eastAsia="x-none" w:bidi="ar-SA"/>
    </w:rPr>
  </w:style>
  <w:style w:type="paragraph" w:styleId="4">
    <w:name w:val="heading 4"/>
    <w:basedOn w:val="a"/>
    <w:next w:val="a"/>
    <w:link w:val="40"/>
    <w:qFormat/>
    <w:rsid w:val="00D44EA6"/>
    <w:pPr>
      <w:widowControl/>
      <w:spacing w:before="120" w:after="120" w:line="276" w:lineRule="auto"/>
      <w:outlineLvl w:val="3"/>
    </w:pPr>
    <w:rPr>
      <w:rFonts w:ascii="XO Thames" w:eastAsia="Times New Roman" w:hAnsi="XO Thames" w:cs="Times New Roman"/>
      <w:b/>
      <w:color w:val="595959"/>
      <w:sz w:val="26"/>
      <w:szCs w:val="20"/>
      <w:lang w:val="x-none" w:eastAsia="x-none" w:bidi="ar-SA"/>
    </w:rPr>
  </w:style>
  <w:style w:type="paragraph" w:styleId="5">
    <w:name w:val="heading 5"/>
    <w:basedOn w:val="a"/>
    <w:next w:val="a"/>
    <w:link w:val="50"/>
    <w:qFormat/>
    <w:rsid w:val="00D44EA6"/>
    <w:pPr>
      <w:widowControl/>
      <w:spacing w:before="120" w:after="120" w:line="276" w:lineRule="auto"/>
      <w:outlineLvl w:val="4"/>
    </w:pPr>
    <w:rPr>
      <w:rFonts w:ascii="XO Thames" w:eastAsia="Times New Roman" w:hAnsi="XO Thames" w:cs="Times New Roman"/>
      <w:b/>
      <w:sz w:val="22"/>
      <w:szCs w:val="20"/>
      <w:lang w:val="x-none" w:eastAsia="x-none" w:bidi="ar-SA"/>
    </w:rPr>
  </w:style>
  <w:style w:type="paragraph" w:styleId="6">
    <w:name w:val="heading 6"/>
    <w:basedOn w:val="a"/>
    <w:next w:val="a"/>
    <w:link w:val="60"/>
    <w:qFormat/>
    <w:rsid w:val="001F012E"/>
    <w:pPr>
      <w:keepNext/>
      <w:widowControl/>
      <w:jc w:val="both"/>
      <w:outlineLvl w:val="5"/>
    </w:pPr>
    <w:rPr>
      <w:rFonts w:ascii="Times New Roman" w:eastAsia="Times New Roman" w:hAnsi="Times New Roman" w:cs="Times New Roman"/>
      <w:b/>
      <w:color w:val="auto"/>
      <w:szCs w:val="20"/>
      <w:lang w:bidi="ar-SA"/>
    </w:rPr>
  </w:style>
  <w:style w:type="paragraph" w:styleId="7">
    <w:name w:val="heading 7"/>
    <w:basedOn w:val="a"/>
    <w:next w:val="a"/>
    <w:link w:val="70"/>
    <w:qFormat/>
    <w:rsid w:val="001F012E"/>
    <w:pPr>
      <w:keepNext/>
      <w:widowControl/>
      <w:jc w:val="both"/>
      <w:outlineLvl w:val="6"/>
    </w:pPr>
    <w:rPr>
      <w:rFonts w:ascii="Times New Roman" w:eastAsia="Times New Roman" w:hAnsi="Times New Roman" w:cs="Times New Roman"/>
      <w:color w:val="auto"/>
      <w:szCs w:val="20"/>
      <w:lang w:bidi="ar-SA"/>
    </w:rPr>
  </w:style>
  <w:style w:type="paragraph" w:styleId="8">
    <w:name w:val="heading 8"/>
    <w:basedOn w:val="a"/>
    <w:next w:val="a"/>
    <w:link w:val="80"/>
    <w:qFormat/>
    <w:rsid w:val="001F012E"/>
    <w:pPr>
      <w:keepNext/>
      <w:widowControl/>
      <w:outlineLvl w:val="7"/>
    </w:pPr>
    <w:rPr>
      <w:rFonts w:ascii="Times New Roman" w:eastAsia="Times New Roman" w:hAnsi="Times New Roman" w:cs="Times New Roman"/>
      <w:color w:val="auto"/>
      <w:szCs w:val="20"/>
      <w:lang w:bidi="ar-SA"/>
    </w:rPr>
  </w:style>
  <w:style w:type="paragraph" w:styleId="9">
    <w:name w:val="heading 9"/>
    <w:basedOn w:val="a"/>
    <w:next w:val="a"/>
    <w:link w:val="90"/>
    <w:qFormat/>
    <w:rsid w:val="001F012E"/>
    <w:pPr>
      <w:keepNext/>
      <w:widowControl/>
      <w:tabs>
        <w:tab w:val="num" w:pos="1584"/>
      </w:tabs>
      <w:ind w:left="1584" w:hanging="144"/>
      <w:jc w:val="center"/>
      <w:outlineLvl w:val="8"/>
    </w:pPr>
    <w:rPr>
      <w:rFonts w:ascii="Times New Roman" w:eastAsia="Times New Roman" w:hAnsi="Times New Roman" w:cs="Times New Roman"/>
      <w:b/>
      <w:color w:val="auto"/>
      <w:sz w:val="32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3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232323"/>
      <w:u w:val="none"/>
    </w:rPr>
  </w:style>
  <w:style w:type="character" w:customStyle="1" w:styleId="31">
    <w:name w:val="Основной текст (3)_"/>
    <w:basedOn w:val="a0"/>
    <w:link w:val="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6F75D5"/>
      <w:sz w:val="11"/>
      <w:szCs w:val="11"/>
      <w:u w:val="none"/>
    </w:rPr>
  </w:style>
  <w:style w:type="character" w:customStyle="1" w:styleId="33">
    <w:name w:val="Заголовок №3_"/>
    <w:basedOn w:val="a0"/>
    <w:link w:val="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232323"/>
      <w:sz w:val="32"/>
      <w:szCs w:val="32"/>
      <w:u w:val="none"/>
    </w:rPr>
  </w:style>
  <w:style w:type="character" w:customStyle="1" w:styleId="23">
    <w:name w:val="Заголовок №2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232323"/>
      <w:sz w:val="36"/>
      <w:szCs w:val="36"/>
      <w:u w:val="single"/>
    </w:rPr>
  </w:style>
  <w:style w:type="character" w:customStyle="1" w:styleId="25">
    <w:name w:val="Основной текст (2)_"/>
    <w:basedOn w:val="a0"/>
    <w:link w:val="26"/>
    <w:rPr>
      <w:rFonts w:ascii="Arial" w:eastAsia="Arial" w:hAnsi="Arial" w:cs="Arial"/>
      <w:b w:val="0"/>
      <w:bCs w:val="0"/>
      <w:i w:val="0"/>
      <w:iCs w:val="0"/>
      <w:smallCaps w:val="0"/>
      <w:strike w:val="0"/>
      <w:color w:val="232323"/>
      <w:sz w:val="18"/>
      <w:szCs w:val="18"/>
      <w:u w:val="none"/>
    </w:rPr>
  </w:style>
  <w:style w:type="character" w:customStyle="1" w:styleId="12">
    <w:name w:val="Заголовок №1_"/>
    <w:basedOn w:val="a0"/>
    <w:link w:val="1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232323"/>
      <w:sz w:val="48"/>
      <w:szCs w:val="48"/>
      <w:u w:val="none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232323"/>
      <w:u w:val="none"/>
    </w:rPr>
  </w:style>
  <w:style w:type="paragraph" w:customStyle="1" w:styleId="22">
    <w:name w:val="Колонтитул (2)"/>
    <w:basedOn w:val="a"/>
    <w:link w:val="21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1">
    <w:name w:val="Основной текст1"/>
    <w:basedOn w:val="a"/>
    <w:link w:val="a3"/>
    <w:pPr>
      <w:shd w:val="clear" w:color="auto" w:fill="FFFFFF"/>
      <w:ind w:firstLine="400"/>
    </w:pPr>
    <w:rPr>
      <w:rFonts w:ascii="Times New Roman" w:eastAsia="Times New Roman" w:hAnsi="Times New Roman" w:cs="Times New Roman"/>
      <w:color w:val="232323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after="220"/>
      <w:ind w:left="2600" w:firstLine="20"/>
    </w:pPr>
    <w:rPr>
      <w:rFonts w:ascii="Times New Roman" w:eastAsia="Times New Roman" w:hAnsi="Times New Roman" w:cs="Times New Roman"/>
      <w:b/>
      <w:bCs/>
      <w:color w:val="6F75D5"/>
      <w:sz w:val="11"/>
      <w:szCs w:val="11"/>
    </w:rPr>
  </w:style>
  <w:style w:type="paragraph" w:customStyle="1" w:styleId="34">
    <w:name w:val="Заголовок №3"/>
    <w:basedOn w:val="a"/>
    <w:link w:val="33"/>
    <w:pPr>
      <w:shd w:val="clear" w:color="auto" w:fill="FFFFFF"/>
      <w:jc w:val="center"/>
      <w:outlineLvl w:val="2"/>
    </w:pPr>
    <w:rPr>
      <w:rFonts w:ascii="Times New Roman" w:eastAsia="Times New Roman" w:hAnsi="Times New Roman" w:cs="Times New Roman"/>
      <w:b/>
      <w:bCs/>
      <w:color w:val="232323"/>
      <w:sz w:val="32"/>
      <w:szCs w:val="32"/>
    </w:rPr>
  </w:style>
  <w:style w:type="paragraph" w:customStyle="1" w:styleId="24">
    <w:name w:val="Заголовок №2"/>
    <w:basedOn w:val="a"/>
    <w:link w:val="23"/>
    <w:pPr>
      <w:shd w:val="clear" w:color="auto" w:fill="FFFFFF"/>
      <w:spacing w:after="60" w:line="271" w:lineRule="auto"/>
      <w:jc w:val="center"/>
      <w:outlineLvl w:val="1"/>
    </w:pPr>
    <w:rPr>
      <w:rFonts w:ascii="Times New Roman" w:eastAsia="Times New Roman" w:hAnsi="Times New Roman" w:cs="Times New Roman"/>
      <w:b/>
      <w:bCs/>
      <w:color w:val="232323"/>
      <w:sz w:val="36"/>
      <w:szCs w:val="36"/>
      <w:u w:val="single"/>
    </w:rPr>
  </w:style>
  <w:style w:type="paragraph" w:customStyle="1" w:styleId="26">
    <w:name w:val="Основной текст (2)"/>
    <w:basedOn w:val="a"/>
    <w:link w:val="25"/>
    <w:pPr>
      <w:shd w:val="clear" w:color="auto" w:fill="FFFFFF"/>
      <w:spacing w:after="440"/>
    </w:pPr>
    <w:rPr>
      <w:rFonts w:ascii="Arial" w:eastAsia="Arial" w:hAnsi="Arial" w:cs="Arial"/>
      <w:color w:val="232323"/>
      <w:sz w:val="18"/>
      <w:szCs w:val="18"/>
    </w:rPr>
  </w:style>
  <w:style w:type="paragraph" w:customStyle="1" w:styleId="13">
    <w:name w:val="Заголовок №1"/>
    <w:basedOn w:val="a"/>
    <w:link w:val="12"/>
    <w:pPr>
      <w:shd w:val="clear" w:color="auto" w:fill="FFFFFF"/>
      <w:spacing w:after="360"/>
      <w:jc w:val="center"/>
      <w:outlineLvl w:val="0"/>
    </w:pPr>
    <w:rPr>
      <w:rFonts w:ascii="Times New Roman" w:eastAsia="Times New Roman" w:hAnsi="Times New Roman" w:cs="Times New Roman"/>
      <w:b/>
      <w:bCs/>
      <w:color w:val="232323"/>
      <w:sz w:val="48"/>
      <w:szCs w:val="48"/>
    </w:rPr>
  </w:style>
  <w:style w:type="paragraph" w:customStyle="1" w:styleId="a5">
    <w:name w:val="Другое"/>
    <w:basedOn w:val="a"/>
    <w:link w:val="a4"/>
    <w:pPr>
      <w:shd w:val="clear" w:color="auto" w:fill="FFFFFF"/>
      <w:ind w:firstLine="400"/>
    </w:pPr>
    <w:rPr>
      <w:rFonts w:ascii="Times New Roman" w:eastAsia="Times New Roman" w:hAnsi="Times New Roman" w:cs="Times New Roman"/>
      <w:color w:val="232323"/>
    </w:rPr>
  </w:style>
  <w:style w:type="paragraph" w:styleId="a6">
    <w:name w:val="Balloon Text"/>
    <w:basedOn w:val="a"/>
    <w:link w:val="a7"/>
    <w:unhideWhenUsed/>
    <w:rsid w:val="00D66F7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D66F78"/>
    <w:rPr>
      <w:rFonts w:ascii="Segoe UI" w:hAnsi="Segoe UI" w:cs="Segoe UI"/>
      <w:color w:val="000000"/>
      <w:sz w:val="18"/>
      <w:szCs w:val="18"/>
    </w:rPr>
  </w:style>
  <w:style w:type="character" w:styleId="a8">
    <w:name w:val="Hyperlink"/>
    <w:aliases w:val=" Знак Знак12"/>
    <w:basedOn w:val="a0"/>
    <w:unhideWhenUsed/>
    <w:rsid w:val="00681FB5"/>
    <w:rPr>
      <w:color w:val="0000FF"/>
      <w:u w:val="single"/>
    </w:rPr>
  </w:style>
  <w:style w:type="numbering" w:customStyle="1" w:styleId="14">
    <w:name w:val="Нет списка1"/>
    <w:next w:val="a2"/>
    <w:uiPriority w:val="99"/>
    <w:semiHidden/>
    <w:unhideWhenUsed/>
    <w:rsid w:val="00D179E8"/>
  </w:style>
  <w:style w:type="character" w:customStyle="1" w:styleId="15">
    <w:name w:val="Просмотренная гиперссылка1"/>
    <w:basedOn w:val="a0"/>
    <w:uiPriority w:val="99"/>
    <w:semiHidden/>
    <w:unhideWhenUsed/>
    <w:rsid w:val="00D179E8"/>
    <w:rPr>
      <w:color w:val="800080"/>
      <w:u w:val="single"/>
    </w:rPr>
  </w:style>
  <w:style w:type="paragraph" w:styleId="HTML">
    <w:name w:val="HTML Preformatted"/>
    <w:basedOn w:val="a"/>
    <w:link w:val="HTML0"/>
    <w:unhideWhenUsed/>
    <w:rsid w:val="00D179E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Times New Roman"/>
      <w:color w:val="auto"/>
      <w:sz w:val="20"/>
      <w:szCs w:val="20"/>
      <w:lang w:val="x-none" w:eastAsia="x-none" w:bidi="ar-SA"/>
    </w:rPr>
  </w:style>
  <w:style w:type="character" w:customStyle="1" w:styleId="HTML0">
    <w:name w:val="Стандартный HTML Знак"/>
    <w:basedOn w:val="a0"/>
    <w:link w:val="HTML"/>
    <w:rsid w:val="00D179E8"/>
    <w:rPr>
      <w:rFonts w:ascii="Courier New" w:eastAsia="Times New Roman" w:hAnsi="Courier New" w:cs="Times New Roman"/>
      <w:sz w:val="20"/>
      <w:szCs w:val="20"/>
      <w:lang w:val="x-none" w:eastAsia="x-none" w:bidi="ar-SA"/>
    </w:rPr>
  </w:style>
  <w:style w:type="paragraph" w:styleId="a9">
    <w:name w:val="footnote text"/>
    <w:basedOn w:val="a"/>
    <w:link w:val="aa"/>
    <w:semiHidden/>
    <w:unhideWhenUsed/>
    <w:rsid w:val="00D179E8"/>
    <w:pPr>
      <w:widowControl/>
      <w:suppressAutoHyphens/>
    </w:pPr>
    <w:rPr>
      <w:rFonts w:ascii="Times New Roman" w:eastAsia="Times New Roman" w:hAnsi="Times New Roman" w:cs="Times New Roman"/>
      <w:color w:val="auto"/>
      <w:sz w:val="20"/>
      <w:szCs w:val="20"/>
      <w:lang w:val="x-none" w:eastAsia="ar-SA" w:bidi="ar-SA"/>
    </w:rPr>
  </w:style>
  <w:style w:type="character" w:customStyle="1" w:styleId="aa">
    <w:name w:val="Текст сноски Знак"/>
    <w:basedOn w:val="a0"/>
    <w:link w:val="a9"/>
    <w:semiHidden/>
    <w:rsid w:val="00D179E8"/>
    <w:rPr>
      <w:rFonts w:ascii="Times New Roman" w:eastAsia="Times New Roman" w:hAnsi="Times New Roman" w:cs="Times New Roman"/>
      <w:sz w:val="20"/>
      <w:szCs w:val="20"/>
      <w:lang w:val="x-none" w:eastAsia="ar-SA" w:bidi="ar-SA"/>
    </w:rPr>
  </w:style>
  <w:style w:type="paragraph" w:styleId="ab">
    <w:name w:val="header"/>
    <w:basedOn w:val="a"/>
    <w:link w:val="ac"/>
    <w:uiPriority w:val="99"/>
    <w:unhideWhenUsed/>
    <w:rsid w:val="00D179E8"/>
    <w:pPr>
      <w:tabs>
        <w:tab w:val="center" w:pos="4677"/>
        <w:tab w:val="right" w:pos="9355"/>
      </w:tabs>
    </w:pPr>
    <w:rPr>
      <w:rFonts w:ascii="Arial" w:eastAsia="Times New Roman" w:hAnsi="Arial" w:cs="Times New Roman"/>
      <w:color w:val="auto"/>
      <w:sz w:val="20"/>
      <w:szCs w:val="20"/>
      <w:lang w:val="x-none" w:eastAsia="x-none" w:bidi="ar-SA"/>
    </w:rPr>
  </w:style>
  <w:style w:type="character" w:customStyle="1" w:styleId="ac">
    <w:name w:val="Верхний колонтитул Знак"/>
    <w:basedOn w:val="a0"/>
    <w:link w:val="ab"/>
    <w:uiPriority w:val="99"/>
    <w:rsid w:val="00D179E8"/>
    <w:rPr>
      <w:rFonts w:ascii="Arial" w:eastAsia="Times New Roman" w:hAnsi="Arial" w:cs="Times New Roman"/>
      <w:sz w:val="20"/>
      <w:szCs w:val="20"/>
      <w:lang w:val="x-none" w:eastAsia="x-none" w:bidi="ar-SA"/>
    </w:rPr>
  </w:style>
  <w:style w:type="character" w:customStyle="1" w:styleId="ad">
    <w:name w:val="Абзац списка Знак"/>
    <w:link w:val="ae"/>
    <w:locked/>
    <w:rsid w:val="00D179E8"/>
    <w:rPr>
      <w:rFonts w:ascii="Arial" w:hAnsi="Arial" w:cs="Arial"/>
      <w:lang w:val="x-none" w:eastAsia="x-none"/>
    </w:rPr>
  </w:style>
  <w:style w:type="paragraph" w:styleId="ae">
    <w:name w:val="List Paragraph"/>
    <w:basedOn w:val="a"/>
    <w:link w:val="ad"/>
    <w:uiPriority w:val="34"/>
    <w:qFormat/>
    <w:rsid w:val="00D179E8"/>
    <w:pPr>
      <w:ind w:left="720"/>
      <w:contextualSpacing/>
    </w:pPr>
    <w:rPr>
      <w:rFonts w:ascii="Arial" w:hAnsi="Arial" w:cs="Arial"/>
      <w:color w:val="auto"/>
      <w:lang w:val="x-none" w:eastAsia="x-none"/>
    </w:rPr>
  </w:style>
  <w:style w:type="character" w:customStyle="1" w:styleId="ConsPlusNormal1">
    <w:name w:val="ConsPlusNormal1"/>
    <w:link w:val="ConsPlusNormal"/>
    <w:locked/>
    <w:rsid w:val="00D179E8"/>
    <w:rPr>
      <w:szCs w:val="22"/>
    </w:rPr>
  </w:style>
  <w:style w:type="paragraph" w:customStyle="1" w:styleId="ConsPlusNormal">
    <w:name w:val="ConsPlusNormal"/>
    <w:link w:val="ConsPlusNormal1"/>
    <w:rsid w:val="00D179E8"/>
    <w:pPr>
      <w:ind w:firstLine="720"/>
    </w:pPr>
    <w:rPr>
      <w:szCs w:val="22"/>
    </w:rPr>
  </w:style>
  <w:style w:type="character" w:customStyle="1" w:styleId="ConsPlusNonformat1">
    <w:name w:val="ConsPlusNonformat1"/>
    <w:link w:val="ConsPlusNonformat"/>
    <w:locked/>
    <w:rsid w:val="00D179E8"/>
    <w:rPr>
      <w:rFonts w:ascii="Courier New" w:hAnsi="Courier New" w:cs="Calibri"/>
      <w:color w:val="000000"/>
      <w:sz w:val="22"/>
      <w:szCs w:val="22"/>
    </w:rPr>
  </w:style>
  <w:style w:type="paragraph" w:customStyle="1" w:styleId="ConsPlusNonformat">
    <w:name w:val="ConsPlusNonformat"/>
    <w:link w:val="ConsPlusNonformat1"/>
    <w:rsid w:val="00D179E8"/>
    <w:rPr>
      <w:rFonts w:ascii="Courier New" w:hAnsi="Courier New" w:cs="Calibri"/>
      <w:color w:val="000000"/>
      <w:sz w:val="22"/>
      <w:szCs w:val="22"/>
    </w:rPr>
  </w:style>
  <w:style w:type="character" w:customStyle="1" w:styleId="ConsPlusTitle1">
    <w:name w:val="ConsPlusTitle1"/>
    <w:link w:val="ConsPlusTitle"/>
    <w:locked/>
    <w:rsid w:val="00D179E8"/>
    <w:rPr>
      <w:b/>
      <w:szCs w:val="22"/>
    </w:rPr>
  </w:style>
  <w:style w:type="paragraph" w:customStyle="1" w:styleId="ConsPlusTitle">
    <w:name w:val="ConsPlusTitle"/>
    <w:link w:val="ConsPlusTitle1"/>
    <w:rsid w:val="00D179E8"/>
    <w:rPr>
      <w:b/>
      <w:szCs w:val="22"/>
    </w:rPr>
  </w:style>
  <w:style w:type="character" w:styleId="af">
    <w:name w:val="footnote reference"/>
    <w:aliases w:val="Знак Знак14, Знак Знак14"/>
    <w:unhideWhenUsed/>
    <w:rsid w:val="00D179E8"/>
    <w:rPr>
      <w:rFonts w:ascii="Times New Roman" w:hAnsi="Times New Roman" w:cs="Times New Roman" w:hint="default"/>
      <w:vertAlign w:val="superscript"/>
    </w:rPr>
  </w:style>
  <w:style w:type="character" w:styleId="af0">
    <w:name w:val="FollowedHyperlink"/>
    <w:basedOn w:val="a0"/>
    <w:unhideWhenUsed/>
    <w:rsid w:val="00D179E8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D44EA6"/>
    <w:rPr>
      <w:rFonts w:ascii="XO Thames" w:eastAsia="Times New Roman" w:hAnsi="XO Thames" w:cs="Times New Roman"/>
      <w:b/>
      <w:sz w:val="32"/>
      <w:szCs w:val="20"/>
      <w:lang w:val="x-none" w:eastAsia="x-none" w:bidi="ar-SA"/>
    </w:rPr>
  </w:style>
  <w:style w:type="character" w:customStyle="1" w:styleId="20">
    <w:name w:val="Заголовок 2 Знак"/>
    <w:basedOn w:val="a0"/>
    <w:link w:val="2"/>
    <w:rsid w:val="00D44EA6"/>
    <w:rPr>
      <w:rFonts w:ascii="XO Thames" w:eastAsia="Times New Roman" w:hAnsi="XO Thames" w:cs="Times New Roman"/>
      <w:b/>
      <w:color w:val="00A0FF"/>
      <w:sz w:val="26"/>
      <w:szCs w:val="20"/>
      <w:lang w:val="x-none" w:eastAsia="x-none" w:bidi="ar-SA"/>
    </w:rPr>
  </w:style>
  <w:style w:type="character" w:customStyle="1" w:styleId="30">
    <w:name w:val="Заголовок 3 Знак"/>
    <w:basedOn w:val="a0"/>
    <w:link w:val="3"/>
    <w:rsid w:val="00D44EA6"/>
    <w:rPr>
      <w:rFonts w:ascii="XO Thames" w:eastAsia="Times New Roman" w:hAnsi="XO Thames" w:cs="Times New Roman"/>
      <w:b/>
      <w:i/>
      <w:color w:val="000000"/>
      <w:sz w:val="20"/>
      <w:szCs w:val="20"/>
      <w:lang w:val="x-none" w:eastAsia="x-none" w:bidi="ar-SA"/>
    </w:rPr>
  </w:style>
  <w:style w:type="character" w:customStyle="1" w:styleId="40">
    <w:name w:val="Заголовок 4 Знак"/>
    <w:basedOn w:val="a0"/>
    <w:link w:val="4"/>
    <w:rsid w:val="00D44EA6"/>
    <w:rPr>
      <w:rFonts w:ascii="XO Thames" w:eastAsia="Times New Roman" w:hAnsi="XO Thames" w:cs="Times New Roman"/>
      <w:b/>
      <w:color w:val="595959"/>
      <w:sz w:val="26"/>
      <w:szCs w:val="20"/>
      <w:lang w:val="x-none" w:eastAsia="x-none" w:bidi="ar-SA"/>
    </w:rPr>
  </w:style>
  <w:style w:type="character" w:customStyle="1" w:styleId="50">
    <w:name w:val="Заголовок 5 Знак"/>
    <w:basedOn w:val="a0"/>
    <w:link w:val="5"/>
    <w:rsid w:val="00D44EA6"/>
    <w:rPr>
      <w:rFonts w:ascii="XO Thames" w:eastAsia="Times New Roman" w:hAnsi="XO Thames" w:cs="Times New Roman"/>
      <w:b/>
      <w:color w:val="000000"/>
      <w:sz w:val="22"/>
      <w:szCs w:val="20"/>
      <w:lang w:val="x-none" w:eastAsia="x-none" w:bidi="ar-SA"/>
    </w:rPr>
  </w:style>
  <w:style w:type="numbering" w:customStyle="1" w:styleId="27">
    <w:name w:val="Нет списка2"/>
    <w:next w:val="a2"/>
    <w:semiHidden/>
    <w:rsid w:val="00D44EA6"/>
  </w:style>
  <w:style w:type="character" w:customStyle="1" w:styleId="16">
    <w:name w:val="Обычный1"/>
    <w:rsid w:val="00D44EA6"/>
    <w:rPr>
      <w:rFonts w:ascii="Arial" w:hAnsi="Arial"/>
      <w:sz w:val="20"/>
    </w:rPr>
  </w:style>
  <w:style w:type="paragraph" w:styleId="28">
    <w:name w:val="toc 2"/>
    <w:basedOn w:val="a"/>
    <w:next w:val="a"/>
    <w:link w:val="29"/>
    <w:rsid w:val="00D44EA6"/>
    <w:pPr>
      <w:widowControl/>
      <w:spacing w:after="200" w:line="276" w:lineRule="auto"/>
      <w:ind w:left="2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29">
    <w:name w:val="Оглавление 2 Знак"/>
    <w:link w:val="28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styleId="41">
    <w:name w:val="toc 4"/>
    <w:basedOn w:val="a"/>
    <w:next w:val="a"/>
    <w:link w:val="42"/>
    <w:rsid w:val="00D44EA6"/>
    <w:pPr>
      <w:widowControl/>
      <w:spacing w:after="200" w:line="276" w:lineRule="auto"/>
      <w:ind w:left="6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42">
    <w:name w:val="Оглавление 4 Знак"/>
    <w:link w:val="41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styleId="af1">
    <w:name w:val="footer"/>
    <w:basedOn w:val="a"/>
    <w:link w:val="af2"/>
    <w:rsid w:val="00D44EA6"/>
    <w:pPr>
      <w:tabs>
        <w:tab w:val="center" w:pos="4677"/>
        <w:tab w:val="right" w:pos="9355"/>
      </w:tabs>
    </w:pPr>
    <w:rPr>
      <w:rFonts w:ascii="Arial" w:eastAsia="Times New Roman" w:hAnsi="Arial" w:cs="Times New Roman"/>
      <w:color w:val="auto"/>
      <w:sz w:val="20"/>
      <w:szCs w:val="20"/>
      <w:lang w:val="x-none" w:eastAsia="x-none" w:bidi="ar-SA"/>
    </w:rPr>
  </w:style>
  <w:style w:type="character" w:customStyle="1" w:styleId="af2">
    <w:name w:val="Нижний колонтитул Знак"/>
    <w:basedOn w:val="a0"/>
    <w:link w:val="af1"/>
    <w:rsid w:val="00D44EA6"/>
    <w:rPr>
      <w:rFonts w:ascii="Arial" w:eastAsia="Times New Roman" w:hAnsi="Arial" w:cs="Times New Roman"/>
      <w:sz w:val="20"/>
      <w:szCs w:val="20"/>
      <w:lang w:val="x-none" w:eastAsia="x-none" w:bidi="ar-SA"/>
    </w:rPr>
  </w:style>
  <w:style w:type="paragraph" w:styleId="61">
    <w:name w:val="toc 6"/>
    <w:basedOn w:val="a"/>
    <w:next w:val="a"/>
    <w:link w:val="62"/>
    <w:rsid w:val="00D44EA6"/>
    <w:pPr>
      <w:widowControl/>
      <w:spacing w:after="200" w:line="276" w:lineRule="auto"/>
      <w:ind w:left="10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62">
    <w:name w:val="Оглавление 6 Знак"/>
    <w:link w:val="61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styleId="71">
    <w:name w:val="toc 7"/>
    <w:basedOn w:val="a"/>
    <w:next w:val="a"/>
    <w:link w:val="72"/>
    <w:rsid w:val="00D44EA6"/>
    <w:pPr>
      <w:widowControl/>
      <w:spacing w:after="200" w:line="276" w:lineRule="auto"/>
      <w:ind w:left="12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72">
    <w:name w:val="Оглавление 7 Знак"/>
    <w:link w:val="71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customStyle="1" w:styleId="17">
    <w:name w:val="Основной шрифт абзаца1"/>
    <w:rsid w:val="00D44EA6"/>
    <w:pPr>
      <w:widowControl/>
      <w:spacing w:after="200" w:line="276" w:lineRule="auto"/>
    </w:pPr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styleId="35">
    <w:name w:val="toc 3"/>
    <w:basedOn w:val="a"/>
    <w:next w:val="a"/>
    <w:link w:val="36"/>
    <w:rsid w:val="00D44EA6"/>
    <w:pPr>
      <w:widowControl/>
      <w:spacing w:after="200" w:line="276" w:lineRule="auto"/>
      <w:ind w:left="4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36">
    <w:name w:val="Оглавление 3 Знак"/>
    <w:link w:val="35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customStyle="1" w:styleId="Footnote">
    <w:name w:val="Footnote"/>
    <w:basedOn w:val="a"/>
    <w:link w:val="Footnote1"/>
    <w:rsid w:val="00D44EA6"/>
    <w:rPr>
      <w:rFonts w:ascii="Arial" w:eastAsia="Times New Roman" w:hAnsi="Arial" w:cs="Times New Roman"/>
      <w:color w:val="auto"/>
      <w:sz w:val="20"/>
      <w:szCs w:val="20"/>
      <w:lang w:val="x-none" w:eastAsia="x-none" w:bidi="ar-SA"/>
    </w:rPr>
  </w:style>
  <w:style w:type="character" w:customStyle="1" w:styleId="Footnote1">
    <w:name w:val="Footnote1"/>
    <w:link w:val="Footnote"/>
    <w:locked/>
    <w:rsid w:val="00D44EA6"/>
    <w:rPr>
      <w:rFonts w:ascii="Arial" w:eastAsia="Times New Roman" w:hAnsi="Arial" w:cs="Times New Roman"/>
      <w:sz w:val="20"/>
      <w:szCs w:val="20"/>
      <w:lang w:val="x-none" w:eastAsia="x-none" w:bidi="ar-SA"/>
    </w:rPr>
  </w:style>
  <w:style w:type="paragraph" w:styleId="18">
    <w:name w:val="toc 1"/>
    <w:basedOn w:val="a"/>
    <w:next w:val="a"/>
    <w:link w:val="19"/>
    <w:rsid w:val="00D44EA6"/>
    <w:pPr>
      <w:widowControl/>
      <w:spacing w:after="200" w:line="276" w:lineRule="auto"/>
    </w:pPr>
    <w:rPr>
      <w:rFonts w:ascii="XO Thames" w:eastAsia="Times New Roman" w:hAnsi="XO Thames" w:cs="Times New Roman"/>
      <w:b/>
      <w:color w:val="auto"/>
      <w:sz w:val="20"/>
      <w:szCs w:val="20"/>
      <w:lang w:val="x-none" w:eastAsia="x-none" w:bidi="ar-SA"/>
    </w:rPr>
  </w:style>
  <w:style w:type="character" w:customStyle="1" w:styleId="19">
    <w:name w:val="Оглавление 1 Знак"/>
    <w:link w:val="18"/>
    <w:locked/>
    <w:rsid w:val="00D44EA6"/>
    <w:rPr>
      <w:rFonts w:ascii="XO Thames" w:eastAsia="Times New Roman" w:hAnsi="XO Thames" w:cs="Times New Roman"/>
      <w:b/>
      <w:sz w:val="20"/>
      <w:szCs w:val="20"/>
      <w:lang w:val="x-none" w:eastAsia="x-none" w:bidi="ar-SA"/>
    </w:rPr>
  </w:style>
  <w:style w:type="paragraph" w:customStyle="1" w:styleId="HeaderandFooter">
    <w:name w:val="Header and Footer"/>
    <w:link w:val="HeaderandFooter1"/>
    <w:rsid w:val="00D44EA6"/>
    <w:pPr>
      <w:widowControl/>
      <w:spacing w:after="200" w:line="360" w:lineRule="auto"/>
    </w:pPr>
    <w:rPr>
      <w:rFonts w:ascii="XO Thames" w:eastAsia="Times New Roman" w:hAnsi="XO Thames" w:cs="Calibri"/>
      <w:color w:val="000000"/>
      <w:sz w:val="22"/>
      <w:szCs w:val="22"/>
      <w:lang w:bidi="ar-SA"/>
    </w:rPr>
  </w:style>
  <w:style w:type="character" w:customStyle="1" w:styleId="HeaderandFooter1">
    <w:name w:val="Header and Footer1"/>
    <w:link w:val="HeaderandFooter"/>
    <w:locked/>
    <w:rsid w:val="00D44EA6"/>
    <w:rPr>
      <w:rFonts w:ascii="XO Thames" w:eastAsia="Times New Roman" w:hAnsi="XO Thames" w:cs="Calibri"/>
      <w:color w:val="000000"/>
      <w:sz w:val="22"/>
      <w:szCs w:val="22"/>
      <w:lang w:bidi="ar-SA"/>
    </w:rPr>
  </w:style>
  <w:style w:type="paragraph" w:styleId="91">
    <w:name w:val="toc 9"/>
    <w:basedOn w:val="a"/>
    <w:next w:val="a"/>
    <w:link w:val="92"/>
    <w:rsid w:val="00D44EA6"/>
    <w:pPr>
      <w:widowControl/>
      <w:spacing w:after="200" w:line="276" w:lineRule="auto"/>
      <w:ind w:left="16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92">
    <w:name w:val="Оглавление 9 Знак"/>
    <w:link w:val="91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styleId="81">
    <w:name w:val="toc 8"/>
    <w:basedOn w:val="a"/>
    <w:next w:val="a"/>
    <w:link w:val="82"/>
    <w:rsid w:val="00D44EA6"/>
    <w:pPr>
      <w:widowControl/>
      <w:spacing w:after="200" w:line="276" w:lineRule="auto"/>
      <w:ind w:left="14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82">
    <w:name w:val="Оглавление 8 Знак"/>
    <w:link w:val="81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styleId="37">
    <w:name w:val="Body Text Indent 3"/>
    <w:basedOn w:val="a"/>
    <w:link w:val="38"/>
    <w:rsid w:val="00D44EA6"/>
    <w:pPr>
      <w:widowControl/>
      <w:ind w:left="1418" w:hanging="1418"/>
      <w:jc w:val="both"/>
    </w:pPr>
    <w:rPr>
      <w:rFonts w:ascii="Times New Roman" w:eastAsia="Times New Roman" w:hAnsi="Times New Roman" w:cs="Times New Roman"/>
      <w:color w:val="auto"/>
      <w:sz w:val="28"/>
      <w:szCs w:val="20"/>
      <w:lang w:val="x-none" w:eastAsia="x-none" w:bidi="ar-SA"/>
    </w:rPr>
  </w:style>
  <w:style w:type="character" w:customStyle="1" w:styleId="38">
    <w:name w:val="Основной текст с отступом 3 Знак"/>
    <w:basedOn w:val="a0"/>
    <w:link w:val="37"/>
    <w:rsid w:val="00D44EA6"/>
    <w:rPr>
      <w:rFonts w:ascii="Times New Roman" w:eastAsia="Times New Roman" w:hAnsi="Times New Roman" w:cs="Times New Roman"/>
      <w:sz w:val="28"/>
      <w:szCs w:val="20"/>
      <w:lang w:val="x-none" w:eastAsia="x-none" w:bidi="ar-SA"/>
    </w:rPr>
  </w:style>
  <w:style w:type="paragraph" w:styleId="51">
    <w:name w:val="toc 5"/>
    <w:basedOn w:val="a"/>
    <w:next w:val="a"/>
    <w:link w:val="52"/>
    <w:rsid w:val="00D44EA6"/>
    <w:pPr>
      <w:widowControl/>
      <w:spacing w:after="200" w:line="276" w:lineRule="auto"/>
      <w:ind w:left="8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52">
    <w:name w:val="Оглавление 5 Знак"/>
    <w:link w:val="51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customStyle="1" w:styleId="ConsPlusCell">
    <w:name w:val="ConsPlusCell"/>
    <w:link w:val="ConsPlusCell1"/>
    <w:rsid w:val="00D44EA6"/>
    <w:pPr>
      <w:widowControl/>
    </w:pPr>
    <w:rPr>
      <w:rFonts w:ascii="Courier New" w:eastAsia="Times New Roman" w:hAnsi="Courier New" w:cs="Calibri"/>
      <w:color w:val="000000"/>
      <w:sz w:val="22"/>
      <w:szCs w:val="22"/>
      <w:lang w:bidi="ar-SA"/>
    </w:rPr>
  </w:style>
  <w:style w:type="character" w:customStyle="1" w:styleId="ConsPlusCell1">
    <w:name w:val="ConsPlusCell1"/>
    <w:link w:val="ConsPlusCell"/>
    <w:locked/>
    <w:rsid w:val="00D44EA6"/>
    <w:rPr>
      <w:rFonts w:ascii="Courier New" w:eastAsia="Times New Roman" w:hAnsi="Courier New" w:cs="Calibri"/>
      <w:color w:val="000000"/>
      <w:sz w:val="22"/>
      <w:szCs w:val="22"/>
      <w:lang w:bidi="ar-SA"/>
    </w:rPr>
  </w:style>
  <w:style w:type="paragraph" w:styleId="af3">
    <w:name w:val="Subtitle"/>
    <w:basedOn w:val="a"/>
    <w:next w:val="a"/>
    <w:link w:val="af4"/>
    <w:qFormat/>
    <w:rsid w:val="00D44EA6"/>
    <w:pPr>
      <w:widowControl/>
      <w:spacing w:after="200" w:line="276" w:lineRule="auto"/>
    </w:pPr>
    <w:rPr>
      <w:rFonts w:ascii="XO Thames" w:eastAsia="Times New Roman" w:hAnsi="XO Thames" w:cs="Times New Roman"/>
      <w:i/>
      <w:color w:val="616161"/>
      <w:szCs w:val="20"/>
      <w:lang w:val="x-none" w:eastAsia="x-none" w:bidi="ar-SA"/>
    </w:rPr>
  </w:style>
  <w:style w:type="character" w:customStyle="1" w:styleId="af4">
    <w:name w:val="Подзаголовок Знак"/>
    <w:basedOn w:val="a0"/>
    <w:link w:val="af3"/>
    <w:rsid w:val="00D44EA6"/>
    <w:rPr>
      <w:rFonts w:ascii="XO Thames" w:eastAsia="Times New Roman" w:hAnsi="XO Thames" w:cs="Times New Roman"/>
      <w:i/>
      <w:color w:val="616161"/>
      <w:szCs w:val="20"/>
      <w:lang w:val="x-none" w:eastAsia="x-none" w:bidi="ar-SA"/>
    </w:rPr>
  </w:style>
  <w:style w:type="paragraph" w:customStyle="1" w:styleId="toc10">
    <w:name w:val="toc 10"/>
    <w:next w:val="a"/>
    <w:link w:val="toc101"/>
    <w:rsid w:val="00D44EA6"/>
    <w:pPr>
      <w:widowControl/>
      <w:spacing w:after="200" w:line="276" w:lineRule="auto"/>
      <w:ind w:left="1800"/>
    </w:pPr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character" w:customStyle="1" w:styleId="toc101">
    <w:name w:val="toc 101"/>
    <w:link w:val="toc10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character" w:customStyle="1" w:styleId="1a">
    <w:name w:val="Название Знак1"/>
    <w:link w:val="af5"/>
    <w:uiPriority w:val="10"/>
    <w:locked/>
    <w:rsid w:val="00D44EA6"/>
    <w:rPr>
      <w:rFonts w:ascii="XO Thames" w:hAnsi="XO Thames"/>
      <w:b/>
      <w:sz w:val="52"/>
      <w:lang w:val="x-none" w:eastAsia="x-none" w:bidi="ar-SA"/>
    </w:rPr>
  </w:style>
  <w:style w:type="paragraph" w:styleId="af6">
    <w:name w:val="annotation text"/>
    <w:basedOn w:val="a"/>
    <w:link w:val="af7"/>
    <w:semiHidden/>
    <w:unhideWhenUsed/>
    <w:rsid w:val="00D44EA6"/>
    <w:rPr>
      <w:rFonts w:ascii="Arial" w:eastAsia="Times New Roman" w:hAnsi="Arial" w:cs="Times New Roman"/>
      <w:color w:val="auto"/>
      <w:sz w:val="20"/>
      <w:szCs w:val="20"/>
      <w:lang w:val="x-none" w:eastAsia="x-none" w:bidi="ar-SA"/>
    </w:rPr>
  </w:style>
  <w:style w:type="character" w:customStyle="1" w:styleId="af7">
    <w:name w:val="Текст примечания Знак"/>
    <w:basedOn w:val="a0"/>
    <w:link w:val="af6"/>
    <w:semiHidden/>
    <w:rsid w:val="00D44EA6"/>
    <w:rPr>
      <w:rFonts w:ascii="Arial" w:eastAsia="Times New Roman" w:hAnsi="Arial" w:cs="Times New Roman"/>
      <w:sz w:val="20"/>
      <w:szCs w:val="20"/>
      <w:lang w:val="x-none" w:eastAsia="x-none" w:bidi="ar-SA"/>
    </w:rPr>
  </w:style>
  <w:style w:type="paragraph" w:styleId="af8">
    <w:name w:val="annotation subject"/>
    <w:basedOn w:val="af6"/>
    <w:next w:val="af6"/>
    <w:link w:val="af9"/>
    <w:semiHidden/>
    <w:unhideWhenUsed/>
    <w:rsid w:val="00D44EA6"/>
    <w:rPr>
      <w:b/>
      <w:bCs/>
    </w:rPr>
  </w:style>
  <w:style w:type="character" w:customStyle="1" w:styleId="af9">
    <w:name w:val="Тема примечания Знак"/>
    <w:basedOn w:val="af7"/>
    <w:link w:val="af8"/>
    <w:semiHidden/>
    <w:rsid w:val="00D44EA6"/>
    <w:rPr>
      <w:rFonts w:ascii="Arial" w:eastAsia="Times New Roman" w:hAnsi="Arial" w:cs="Times New Roman"/>
      <w:b/>
      <w:bCs/>
      <w:sz w:val="20"/>
      <w:szCs w:val="20"/>
      <w:lang w:val="x-none" w:eastAsia="x-none" w:bidi="ar-SA"/>
    </w:rPr>
  </w:style>
  <w:style w:type="paragraph" w:styleId="afa">
    <w:name w:val="Document Map"/>
    <w:basedOn w:val="a"/>
    <w:link w:val="afb"/>
    <w:semiHidden/>
    <w:rsid w:val="00D44EA6"/>
    <w:pPr>
      <w:shd w:val="clear" w:color="auto" w:fill="000080"/>
    </w:pPr>
    <w:rPr>
      <w:rFonts w:ascii="Tahoma" w:eastAsia="Times New Roman" w:hAnsi="Tahoma" w:cs="Tahoma"/>
      <w:sz w:val="20"/>
      <w:szCs w:val="20"/>
      <w:lang w:bidi="ar-SA"/>
    </w:rPr>
  </w:style>
  <w:style w:type="character" w:customStyle="1" w:styleId="afb">
    <w:name w:val="Схема документа Знак"/>
    <w:basedOn w:val="a0"/>
    <w:link w:val="afa"/>
    <w:semiHidden/>
    <w:rsid w:val="00D44EA6"/>
    <w:rPr>
      <w:rFonts w:ascii="Tahoma" w:eastAsia="Times New Roman" w:hAnsi="Tahoma" w:cs="Tahoma"/>
      <w:color w:val="000000"/>
      <w:sz w:val="20"/>
      <w:szCs w:val="20"/>
      <w:shd w:val="clear" w:color="auto" w:fill="000080"/>
      <w:lang w:bidi="ar-SA"/>
    </w:rPr>
  </w:style>
  <w:style w:type="character" w:customStyle="1" w:styleId="FootnoteTextChar">
    <w:name w:val="Footnote Text Char"/>
    <w:locked/>
    <w:rsid w:val="00D44EA6"/>
    <w:rPr>
      <w:rFonts w:ascii="Times New Roman" w:hAnsi="Times New Roman" w:cs="Times New Roman"/>
      <w:sz w:val="20"/>
      <w:szCs w:val="20"/>
      <w:lang w:val="x-none" w:eastAsia="ar-SA" w:bidi="ar-SA"/>
    </w:rPr>
  </w:style>
  <w:style w:type="paragraph" w:customStyle="1" w:styleId="1b">
    <w:name w:val="Абзац списка1"/>
    <w:basedOn w:val="a"/>
    <w:rsid w:val="00D44EA6"/>
    <w:pPr>
      <w:widowControl/>
      <w:spacing w:after="160" w:line="259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eastAsia="en-US" w:bidi="ar-SA"/>
    </w:rPr>
  </w:style>
  <w:style w:type="paragraph" w:styleId="af5">
    <w:name w:val="Title"/>
    <w:basedOn w:val="a"/>
    <w:next w:val="a"/>
    <w:link w:val="1a"/>
    <w:qFormat/>
    <w:rsid w:val="00D44EA6"/>
    <w:pPr>
      <w:pBdr>
        <w:bottom w:val="single" w:sz="8" w:space="4" w:color="4472C4" w:themeColor="accent1"/>
      </w:pBdr>
      <w:spacing w:after="300"/>
      <w:contextualSpacing/>
    </w:pPr>
    <w:rPr>
      <w:rFonts w:ascii="XO Thames" w:hAnsi="XO Thames"/>
      <w:b/>
      <w:color w:val="auto"/>
      <w:sz w:val="52"/>
      <w:lang w:val="x-none" w:eastAsia="x-none" w:bidi="ar-SA"/>
    </w:rPr>
  </w:style>
  <w:style w:type="character" w:customStyle="1" w:styleId="afc">
    <w:name w:val="Название Знак"/>
    <w:basedOn w:val="a0"/>
    <w:rsid w:val="00D44EA6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60">
    <w:name w:val="Заголовок 6 Знак"/>
    <w:basedOn w:val="a0"/>
    <w:link w:val="6"/>
    <w:rsid w:val="001F012E"/>
    <w:rPr>
      <w:rFonts w:ascii="Times New Roman" w:eastAsia="Times New Roman" w:hAnsi="Times New Roman" w:cs="Times New Roman"/>
      <w:b/>
      <w:szCs w:val="20"/>
      <w:lang w:bidi="ar-SA"/>
    </w:rPr>
  </w:style>
  <w:style w:type="character" w:customStyle="1" w:styleId="70">
    <w:name w:val="Заголовок 7 Знак"/>
    <w:basedOn w:val="a0"/>
    <w:link w:val="7"/>
    <w:rsid w:val="001F012E"/>
    <w:rPr>
      <w:rFonts w:ascii="Times New Roman" w:eastAsia="Times New Roman" w:hAnsi="Times New Roman" w:cs="Times New Roman"/>
      <w:szCs w:val="20"/>
      <w:lang w:bidi="ar-SA"/>
    </w:rPr>
  </w:style>
  <w:style w:type="character" w:customStyle="1" w:styleId="80">
    <w:name w:val="Заголовок 8 Знак"/>
    <w:basedOn w:val="a0"/>
    <w:link w:val="8"/>
    <w:rsid w:val="001F012E"/>
    <w:rPr>
      <w:rFonts w:ascii="Times New Roman" w:eastAsia="Times New Roman" w:hAnsi="Times New Roman" w:cs="Times New Roman"/>
      <w:szCs w:val="20"/>
      <w:lang w:bidi="ar-SA"/>
    </w:rPr>
  </w:style>
  <w:style w:type="character" w:customStyle="1" w:styleId="90">
    <w:name w:val="Заголовок 9 Знак"/>
    <w:basedOn w:val="a0"/>
    <w:link w:val="9"/>
    <w:rsid w:val="001F012E"/>
    <w:rPr>
      <w:rFonts w:ascii="Times New Roman" w:eastAsia="Times New Roman" w:hAnsi="Times New Roman" w:cs="Times New Roman"/>
      <w:b/>
      <w:sz w:val="32"/>
      <w:szCs w:val="20"/>
      <w:lang w:bidi="ar-SA"/>
    </w:rPr>
  </w:style>
  <w:style w:type="numbering" w:customStyle="1" w:styleId="39">
    <w:name w:val="Нет списка3"/>
    <w:next w:val="a2"/>
    <w:uiPriority w:val="99"/>
    <w:semiHidden/>
    <w:unhideWhenUsed/>
    <w:rsid w:val="001F012E"/>
  </w:style>
  <w:style w:type="table" w:styleId="afd">
    <w:name w:val="Table Grid"/>
    <w:basedOn w:val="a1"/>
    <w:uiPriority w:val="59"/>
    <w:rsid w:val="001F012E"/>
    <w:pPr>
      <w:widowControl/>
    </w:pPr>
    <w:rPr>
      <w:rFonts w:ascii="Times New Roman" w:eastAsia="Times New Roman" w:hAnsi="Times New Roman" w:cs="Times New Roman"/>
      <w:sz w:val="20"/>
      <w:szCs w:val="20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Body Text"/>
    <w:basedOn w:val="a"/>
    <w:link w:val="aff"/>
    <w:rsid w:val="001F012E"/>
    <w:pPr>
      <w:widowControl/>
    </w:pPr>
    <w:rPr>
      <w:rFonts w:ascii="Times New Roman" w:eastAsia="Times New Roman" w:hAnsi="Times New Roman" w:cs="Times New Roman"/>
      <w:b/>
      <w:color w:val="auto"/>
      <w:sz w:val="28"/>
      <w:szCs w:val="20"/>
      <w:lang w:bidi="ar-SA"/>
    </w:rPr>
  </w:style>
  <w:style w:type="character" w:customStyle="1" w:styleId="aff">
    <w:name w:val="Основной текст Знак"/>
    <w:basedOn w:val="a0"/>
    <w:link w:val="afe"/>
    <w:rsid w:val="001F012E"/>
    <w:rPr>
      <w:rFonts w:ascii="Times New Roman" w:eastAsia="Times New Roman" w:hAnsi="Times New Roman" w:cs="Times New Roman"/>
      <w:b/>
      <w:sz w:val="28"/>
      <w:szCs w:val="20"/>
      <w:lang w:bidi="ar-SA"/>
    </w:rPr>
  </w:style>
  <w:style w:type="paragraph" w:styleId="2a">
    <w:name w:val="Body Text 2"/>
    <w:basedOn w:val="a"/>
    <w:link w:val="2b"/>
    <w:rsid w:val="001F012E"/>
    <w:pPr>
      <w:widowControl/>
      <w:jc w:val="both"/>
    </w:pPr>
    <w:rPr>
      <w:rFonts w:ascii="Times New Roman" w:eastAsia="Times New Roman" w:hAnsi="Times New Roman" w:cs="Times New Roman"/>
      <w:b/>
      <w:color w:val="auto"/>
      <w:sz w:val="28"/>
      <w:szCs w:val="20"/>
      <w:lang w:bidi="ar-SA"/>
    </w:rPr>
  </w:style>
  <w:style w:type="character" w:customStyle="1" w:styleId="2b">
    <w:name w:val="Основной текст 2 Знак"/>
    <w:basedOn w:val="a0"/>
    <w:link w:val="2a"/>
    <w:rsid w:val="001F012E"/>
    <w:rPr>
      <w:rFonts w:ascii="Times New Roman" w:eastAsia="Times New Roman" w:hAnsi="Times New Roman" w:cs="Times New Roman"/>
      <w:b/>
      <w:sz w:val="28"/>
      <w:szCs w:val="20"/>
      <w:lang w:bidi="ar-SA"/>
    </w:rPr>
  </w:style>
  <w:style w:type="paragraph" w:styleId="aff0">
    <w:name w:val="Body Text Indent"/>
    <w:basedOn w:val="a"/>
    <w:link w:val="aff1"/>
    <w:rsid w:val="001F012E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f1">
    <w:name w:val="Основной текст с отступом Знак"/>
    <w:basedOn w:val="a0"/>
    <w:link w:val="aff0"/>
    <w:rsid w:val="001F012E"/>
    <w:rPr>
      <w:rFonts w:ascii="Times New Roman" w:eastAsia="Times New Roman" w:hAnsi="Times New Roman" w:cs="Times New Roman"/>
      <w:lang w:bidi="ar-SA"/>
    </w:rPr>
  </w:style>
  <w:style w:type="paragraph" w:styleId="3a">
    <w:name w:val="Body Text 3"/>
    <w:basedOn w:val="a"/>
    <w:link w:val="3b"/>
    <w:rsid w:val="001F012E"/>
    <w:pPr>
      <w:widowControl/>
      <w:spacing w:after="120"/>
    </w:pPr>
    <w:rPr>
      <w:rFonts w:ascii="Times New Roman" w:eastAsia="Times New Roman" w:hAnsi="Times New Roman" w:cs="Times New Roman"/>
      <w:color w:val="auto"/>
      <w:sz w:val="16"/>
      <w:szCs w:val="16"/>
      <w:lang w:bidi="ar-SA"/>
    </w:rPr>
  </w:style>
  <w:style w:type="character" w:customStyle="1" w:styleId="3b">
    <w:name w:val="Основной текст 3 Знак"/>
    <w:basedOn w:val="a0"/>
    <w:link w:val="3a"/>
    <w:rsid w:val="001F012E"/>
    <w:rPr>
      <w:rFonts w:ascii="Times New Roman" w:eastAsia="Times New Roman" w:hAnsi="Times New Roman" w:cs="Times New Roman"/>
      <w:sz w:val="16"/>
      <w:szCs w:val="16"/>
      <w:lang w:bidi="ar-SA"/>
    </w:rPr>
  </w:style>
  <w:style w:type="paragraph" w:customStyle="1" w:styleId="aff2">
    <w:name w:val="Стиль"/>
    <w:rsid w:val="001F012E"/>
    <w:pPr>
      <w:autoSpaceDE w:val="0"/>
      <w:autoSpaceDN w:val="0"/>
      <w:adjustRightInd w:val="0"/>
    </w:pPr>
    <w:rPr>
      <w:rFonts w:ascii="Times New Roman" w:eastAsia="Times New Roman" w:hAnsi="Times New Roman" w:cs="Times New Roman"/>
      <w:lang w:bidi="ar-SA"/>
    </w:rPr>
  </w:style>
  <w:style w:type="paragraph" w:customStyle="1" w:styleId="ConsNormal">
    <w:name w:val="ConsNormal"/>
    <w:link w:val="ConsNormal0"/>
    <w:rsid w:val="001F012E"/>
    <w:pPr>
      <w:widowControl/>
      <w:autoSpaceDE w:val="0"/>
      <w:autoSpaceDN w:val="0"/>
      <w:adjustRightInd w:val="0"/>
      <w:ind w:right="19772" w:firstLine="720"/>
    </w:pPr>
    <w:rPr>
      <w:rFonts w:ascii="Times New Roman" w:eastAsia="Times New Roman" w:hAnsi="Times New Roman" w:cs="Times New Roman"/>
      <w:sz w:val="22"/>
      <w:szCs w:val="22"/>
      <w:lang w:bidi="ar-SA"/>
    </w:rPr>
  </w:style>
  <w:style w:type="character" w:styleId="aff3">
    <w:name w:val="page number"/>
    <w:basedOn w:val="a0"/>
    <w:rsid w:val="001F012E"/>
  </w:style>
  <w:style w:type="paragraph" w:customStyle="1" w:styleId="aff4">
    <w:name w:val="Содержимое таблицы"/>
    <w:basedOn w:val="a"/>
    <w:rsid w:val="001F012E"/>
    <w:pPr>
      <w:suppressLineNumbers/>
      <w:suppressAutoHyphens/>
    </w:pPr>
    <w:rPr>
      <w:rFonts w:ascii="Times New Roman" w:eastAsia="Lucida Sans Unicode" w:hAnsi="Times New Roman" w:cs="Times New Roman"/>
      <w:color w:val="auto"/>
      <w:lang w:bidi="ar-SA"/>
    </w:rPr>
  </w:style>
  <w:style w:type="paragraph" w:customStyle="1" w:styleId="2c">
    <w:name w:val="Текст2"/>
    <w:basedOn w:val="a"/>
    <w:rsid w:val="001F012E"/>
    <w:pPr>
      <w:widowControl/>
    </w:pPr>
    <w:rPr>
      <w:rFonts w:ascii="Courier New" w:eastAsia="Times New Roman" w:hAnsi="Courier New" w:cs="Courier New"/>
      <w:color w:val="auto"/>
      <w:kern w:val="1"/>
      <w:szCs w:val="20"/>
      <w:lang w:bidi="ar-SA"/>
    </w:rPr>
  </w:style>
  <w:style w:type="paragraph" w:styleId="aff5">
    <w:name w:val="Normal (Web)"/>
    <w:basedOn w:val="a"/>
    <w:link w:val="aff6"/>
    <w:rsid w:val="001F012E"/>
    <w:pPr>
      <w:widowControl/>
      <w:spacing w:before="24" w:after="24"/>
    </w:pPr>
    <w:rPr>
      <w:rFonts w:ascii="Arial" w:eastAsia="Times New Roman" w:hAnsi="Arial" w:cs="Arial"/>
      <w:color w:val="332E2D"/>
      <w:spacing w:val="2"/>
      <w:lang w:bidi="ar-SA"/>
    </w:rPr>
  </w:style>
  <w:style w:type="character" w:styleId="aff7">
    <w:name w:val="Emphasis"/>
    <w:qFormat/>
    <w:rsid w:val="001F012E"/>
    <w:rPr>
      <w:i/>
      <w:iCs/>
    </w:rPr>
  </w:style>
  <w:style w:type="character" w:styleId="aff8">
    <w:name w:val="Strong"/>
    <w:qFormat/>
    <w:rsid w:val="001F012E"/>
    <w:rPr>
      <w:b/>
      <w:bCs/>
    </w:rPr>
  </w:style>
  <w:style w:type="paragraph" w:customStyle="1" w:styleId="rec">
    <w:name w:val="rec"/>
    <w:basedOn w:val="a"/>
    <w:rsid w:val="001F012E"/>
    <w:pPr>
      <w:widowControl/>
      <w:spacing w:before="100" w:beforeAutospacing="1" w:after="100" w:afterAutospacing="1" w:line="218" w:lineRule="atLeast"/>
    </w:pPr>
    <w:rPr>
      <w:rFonts w:ascii="Arial" w:eastAsia="Times New Roman" w:hAnsi="Arial" w:cs="Arial"/>
      <w:color w:val="333333"/>
      <w:sz w:val="20"/>
      <w:szCs w:val="20"/>
      <w:lang w:bidi="ar-SA"/>
    </w:rPr>
  </w:style>
  <w:style w:type="paragraph" w:customStyle="1" w:styleId="aff9">
    <w:name w:val="Знак"/>
    <w:basedOn w:val="a"/>
    <w:rsid w:val="001F012E"/>
    <w:pPr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color w:val="auto"/>
      <w:sz w:val="20"/>
      <w:szCs w:val="20"/>
      <w:lang w:val="en-GB" w:eastAsia="en-US" w:bidi="ar-SA"/>
    </w:rPr>
  </w:style>
  <w:style w:type="paragraph" w:styleId="2d">
    <w:name w:val="Body Text Indent 2"/>
    <w:basedOn w:val="a"/>
    <w:link w:val="2e"/>
    <w:rsid w:val="001F012E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e">
    <w:name w:val="Основной текст с отступом 2 Знак"/>
    <w:basedOn w:val="a0"/>
    <w:link w:val="2d"/>
    <w:rsid w:val="001F012E"/>
    <w:rPr>
      <w:rFonts w:ascii="Times New Roman" w:eastAsia="Times New Roman" w:hAnsi="Times New Roman" w:cs="Times New Roman"/>
      <w:lang w:bidi="ar-SA"/>
    </w:rPr>
  </w:style>
  <w:style w:type="paragraph" w:customStyle="1" w:styleId="affa">
    <w:name w:val="Знак Знак Знак Знак"/>
    <w:basedOn w:val="a"/>
    <w:rsid w:val="001F012E"/>
    <w:pPr>
      <w:widowControl/>
    </w:pPr>
    <w:rPr>
      <w:rFonts w:ascii="Verdana" w:eastAsia="Times New Roman" w:hAnsi="Verdana" w:cs="Verdana"/>
      <w:color w:val="auto"/>
      <w:sz w:val="20"/>
      <w:szCs w:val="20"/>
      <w:lang w:val="en-US" w:eastAsia="en-US" w:bidi="ar-SA"/>
    </w:rPr>
  </w:style>
  <w:style w:type="paragraph" w:customStyle="1" w:styleId="1c">
    <w:name w:val="Без интервала1"/>
    <w:rsid w:val="001F012E"/>
    <w:pPr>
      <w:widowControl/>
    </w:pPr>
    <w:rPr>
      <w:rFonts w:ascii="Calibri" w:eastAsia="Times New Roman" w:hAnsi="Calibri" w:cs="Times New Roman"/>
      <w:sz w:val="22"/>
      <w:szCs w:val="22"/>
      <w:lang w:eastAsia="en-US" w:bidi="ar-SA"/>
    </w:rPr>
  </w:style>
  <w:style w:type="character" w:customStyle="1" w:styleId="TextNPA">
    <w:name w:val="Text NPA"/>
    <w:rsid w:val="001F012E"/>
    <w:rPr>
      <w:rFonts w:ascii="Courier New" w:hAnsi="Courier New"/>
    </w:rPr>
  </w:style>
  <w:style w:type="paragraph" w:styleId="affb">
    <w:name w:val="No Spacing"/>
    <w:qFormat/>
    <w:rsid w:val="001F012E"/>
    <w:pPr>
      <w:widowControl/>
      <w:suppressAutoHyphens/>
    </w:pPr>
    <w:rPr>
      <w:rFonts w:ascii="Calibri" w:eastAsia="Calibri" w:hAnsi="Calibri" w:cs="Calibri"/>
      <w:sz w:val="22"/>
      <w:szCs w:val="22"/>
      <w:lang w:eastAsia="ar-SA" w:bidi="ar-SA"/>
    </w:rPr>
  </w:style>
  <w:style w:type="character" w:customStyle="1" w:styleId="ConsNormal0">
    <w:name w:val="ConsNormal Знак"/>
    <w:link w:val="ConsNormal"/>
    <w:rsid w:val="001F012E"/>
    <w:rPr>
      <w:rFonts w:ascii="Times New Roman" w:eastAsia="Times New Roman" w:hAnsi="Times New Roman" w:cs="Times New Roman"/>
      <w:sz w:val="22"/>
      <w:szCs w:val="22"/>
      <w:lang w:bidi="ar-SA"/>
    </w:rPr>
  </w:style>
  <w:style w:type="paragraph" w:customStyle="1" w:styleId="headertext">
    <w:name w:val="headertext"/>
    <w:basedOn w:val="a"/>
    <w:rsid w:val="001F012E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f6">
    <w:name w:val="Обычный (веб) Знак"/>
    <w:link w:val="aff5"/>
    <w:rsid w:val="001F012E"/>
    <w:rPr>
      <w:rFonts w:ascii="Arial" w:eastAsia="Times New Roman" w:hAnsi="Arial" w:cs="Arial"/>
      <w:color w:val="332E2D"/>
      <w:spacing w:val="2"/>
      <w:lang w:bidi="ar-SA"/>
    </w:rPr>
  </w:style>
  <w:style w:type="paragraph" w:customStyle="1" w:styleId="1d">
    <w:name w:val="Знак1 Знак Знак Знак"/>
    <w:basedOn w:val="a"/>
    <w:rsid w:val="001F012E"/>
    <w:pPr>
      <w:widowControl/>
      <w:suppressAutoHyphens/>
      <w:spacing w:before="280" w:after="280"/>
    </w:pPr>
    <w:rPr>
      <w:rFonts w:ascii="Tahoma" w:eastAsia="Times New Roman" w:hAnsi="Tahoma" w:cs="Times New Roman"/>
      <w:color w:val="auto"/>
      <w:sz w:val="20"/>
      <w:szCs w:val="20"/>
      <w:lang w:val="en-US" w:eastAsia="ar-SA" w:bidi="ar-SA"/>
    </w:rPr>
  </w:style>
  <w:style w:type="paragraph" w:customStyle="1" w:styleId="consplusnormal0">
    <w:name w:val="consplusnormal"/>
    <w:basedOn w:val="a"/>
    <w:rsid w:val="001F012E"/>
    <w:pPr>
      <w:widowControl/>
      <w:suppressAutoHyphens/>
      <w:spacing w:after="240"/>
    </w:pPr>
    <w:rPr>
      <w:rFonts w:ascii="Times New Roman" w:eastAsia="Times New Roman" w:hAnsi="Times New Roman" w:cs="Times New Roman"/>
      <w:color w:val="auto"/>
      <w:lang w:eastAsia="ar-SA" w:bidi="ar-SA"/>
    </w:rPr>
  </w:style>
  <w:style w:type="paragraph" w:customStyle="1" w:styleId="310">
    <w:name w:val="Основной текст с отступом 31"/>
    <w:basedOn w:val="a"/>
    <w:rsid w:val="001F012E"/>
    <w:pPr>
      <w:widowControl/>
      <w:suppressAutoHyphens/>
      <w:spacing w:after="120"/>
      <w:ind w:left="283"/>
    </w:pPr>
    <w:rPr>
      <w:rFonts w:ascii="Times New Roman" w:eastAsia="Times New Roman" w:hAnsi="Times New Roman" w:cs="Times New Roman"/>
      <w:color w:val="auto"/>
      <w:sz w:val="16"/>
      <w:szCs w:val="16"/>
      <w:lang w:eastAsia="ar-SA" w:bidi="ar-SA"/>
    </w:rPr>
  </w:style>
  <w:style w:type="paragraph" w:customStyle="1" w:styleId="western">
    <w:name w:val="western"/>
    <w:basedOn w:val="a"/>
    <w:rsid w:val="001F012E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default">
    <w:name w:val="default"/>
    <w:basedOn w:val="a"/>
    <w:rsid w:val="001F012E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FooterChar">
    <w:name w:val="Footer Char"/>
    <w:locked/>
    <w:rsid w:val="001F012E"/>
    <w:rPr>
      <w:rFonts w:ascii="Times New Roman" w:hAnsi="Times New Roman" w:cs="Times New Roman"/>
      <w:sz w:val="24"/>
      <w:szCs w:val="24"/>
      <w:lang w:val="x-none" w:eastAsia="ru-RU"/>
    </w:rPr>
  </w:style>
  <w:style w:type="paragraph" w:customStyle="1" w:styleId="2f">
    <w:name w:val="Абзац списка2"/>
    <w:basedOn w:val="a"/>
    <w:rsid w:val="001F012E"/>
    <w:pPr>
      <w:widowControl/>
      <w:ind w:left="720"/>
      <w:contextualSpacing/>
    </w:pPr>
    <w:rPr>
      <w:rFonts w:ascii="Times New Roman" w:eastAsia="Calibri" w:hAnsi="Times New Roman" w:cs="Times New Roman"/>
      <w:noProof/>
      <w:color w:val="auto"/>
      <w:lang w:val="en-US" w:bidi="ar-SA"/>
    </w:rPr>
  </w:style>
  <w:style w:type="character" w:customStyle="1" w:styleId="2105pt">
    <w:name w:val="Основной текст (2) + 10;5 pt"/>
    <w:rsid w:val="001F012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table" w:customStyle="1" w:styleId="1e">
    <w:name w:val="Сетка таблицы1"/>
    <w:basedOn w:val="a1"/>
    <w:next w:val="afd"/>
    <w:uiPriority w:val="59"/>
    <w:rsid w:val="001F012E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0">
    <w:name w:val="Сетка таблицы2"/>
    <w:basedOn w:val="a1"/>
    <w:next w:val="afd"/>
    <w:uiPriority w:val="59"/>
    <w:rsid w:val="001F012E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2">
    <w:name w:val="ConsPlusNormal Знак"/>
    <w:locked/>
    <w:rsid w:val="001F012E"/>
    <w:rPr>
      <w:rFonts w:ascii="Arial" w:hAnsi="Arial" w:cs="Arial"/>
    </w:rPr>
  </w:style>
  <w:style w:type="paragraph" w:customStyle="1" w:styleId="311">
    <w:name w:val="Знак3 Знак Знак Знак Знак Знак1"/>
    <w:basedOn w:val="a"/>
    <w:rsid w:val="001F012E"/>
    <w:pPr>
      <w:widowControl/>
      <w:spacing w:after="160" w:line="240" w:lineRule="exact"/>
    </w:pPr>
    <w:rPr>
      <w:rFonts w:ascii="Verdana" w:eastAsia="Times New Roman" w:hAnsi="Verdana" w:cs="Verdana"/>
      <w:color w:val="auto"/>
      <w:lang w:val="en-US" w:eastAsia="en-US" w:bidi="ar-SA"/>
    </w:rPr>
  </w:style>
  <w:style w:type="character" w:customStyle="1" w:styleId="affc">
    <w:name w:val="Знак Знак"/>
    <w:rsid w:val="001F012E"/>
    <w:rPr>
      <w:b/>
      <w:sz w:val="36"/>
      <w:lang w:val="ru-RU" w:eastAsia="ru-RU" w:bidi="ar-SA"/>
    </w:rPr>
  </w:style>
  <w:style w:type="paragraph" w:customStyle="1" w:styleId="53">
    <w:name w:val="Основной текст5"/>
    <w:basedOn w:val="a"/>
    <w:rsid w:val="001F012E"/>
    <w:pPr>
      <w:shd w:val="clear" w:color="auto" w:fill="FFFFFF"/>
      <w:spacing w:line="277" w:lineRule="exact"/>
      <w:jc w:val="both"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3c">
    <w:name w:val="Основной текст3"/>
    <w:rsid w:val="001F012E"/>
    <w:rPr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affd">
    <w:name w:val="Основной текст + Полужирный"/>
    <w:rsid w:val="001F012E"/>
    <w:rPr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paragraph" w:customStyle="1" w:styleId="formattext">
    <w:name w:val="formattext"/>
    <w:basedOn w:val="a"/>
    <w:rsid w:val="001F012E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numbering" w:customStyle="1" w:styleId="43">
    <w:name w:val="Нет списка4"/>
    <w:next w:val="a2"/>
    <w:semiHidden/>
    <w:unhideWhenUsed/>
    <w:rsid w:val="00984DED"/>
  </w:style>
  <w:style w:type="table" w:customStyle="1" w:styleId="3d">
    <w:name w:val="Сетка таблицы3"/>
    <w:basedOn w:val="a1"/>
    <w:next w:val="afd"/>
    <w:uiPriority w:val="59"/>
    <w:rsid w:val="00984DED"/>
    <w:pPr>
      <w:widowControl/>
    </w:pPr>
    <w:rPr>
      <w:rFonts w:ascii="Times New Roman" w:eastAsia="Times New Roman" w:hAnsi="Times New Roman" w:cs="Times New Roman"/>
      <w:sz w:val="20"/>
      <w:szCs w:val="20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e">
    <w:name w:val="Знак Знак Знак Знак"/>
    <w:basedOn w:val="a"/>
    <w:rsid w:val="00984DED"/>
    <w:pPr>
      <w:widowControl/>
    </w:pPr>
    <w:rPr>
      <w:rFonts w:ascii="Verdana" w:eastAsia="Times New Roman" w:hAnsi="Verdana" w:cs="Verdana"/>
      <w:color w:val="auto"/>
      <w:sz w:val="20"/>
      <w:szCs w:val="20"/>
      <w:lang w:val="en-US" w:eastAsia="en-US" w:bidi="ar-SA"/>
    </w:rPr>
  </w:style>
  <w:style w:type="paragraph" w:customStyle="1" w:styleId="2f1">
    <w:name w:val="Без интервала2"/>
    <w:rsid w:val="00984DED"/>
    <w:pPr>
      <w:widowControl/>
    </w:pPr>
    <w:rPr>
      <w:rFonts w:ascii="Calibri" w:eastAsia="Times New Roman" w:hAnsi="Calibri" w:cs="Times New Roman"/>
      <w:sz w:val="22"/>
      <w:szCs w:val="22"/>
      <w:lang w:eastAsia="en-US" w:bidi="ar-SA"/>
    </w:rPr>
  </w:style>
  <w:style w:type="paragraph" w:customStyle="1" w:styleId="1f">
    <w:name w:val="Знак1 Знак Знак Знак"/>
    <w:basedOn w:val="a"/>
    <w:rsid w:val="00984DED"/>
    <w:pPr>
      <w:widowControl/>
      <w:suppressAutoHyphens/>
      <w:spacing w:before="280" w:after="280"/>
    </w:pPr>
    <w:rPr>
      <w:rFonts w:ascii="Tahoma" w:eastAsia="Times New Roman" w:hAnsi="Tahoma" w:cs="Times New Roman"/>
      <w:color w:val="auto"/>
      <w:sz w:val="20"/>
      <w:szCs w:val="20"/>
      <w:lang w:val="en-US" w:eastAsia="ar-SA" w:bidi="ar-SA"/>
    </w:rPr>
  </w:style>
  <w:style w:type="paragraph" w:customStyle="1" w:styleId="3e">
    <w:name w:val="Абзац списка3"/>
    <w:basedOn w:val="a"/>
    <w:rsid w:val="00984DED"/>
    <w:pPr>
      <w:widowControl/>
      <w:ind w:left="720"/>
      <w:contextualSpacing/>
    </w:pPr>
    <w:rPr>
      <w:rFonts w:ascii="Times New Roman" w:eastAsia="Calibri" w:hAnsi="Times New Roman" w:cs="Times New Roman"/>
      <w:noProof/>
      <w:color w:val="auto"/>
      <w:lang w:val="en-US" w:bidi="ar-SA"/>
    </w:rPr>
  </w:style>
  <w:style w:type="character" w:customStyle="1" w:styleId="44">
    <w:name w:val="Основной текст (4)_"/>
    <w:link w:val="45"/>
    <w:rsid w:val="00984DED"/>
    <w:rPr>
      <w:b/>
      <w:bCs/>
      <w:sz w:val="28"/>
      <w:szCs w:val="28"/>
      <w:shd w:val="clear" w:color="auto" w:fill="FFFFFF"/>
    </w:rPr>
  </w:style>
  <w:style w:type="character" w:customStyle="1" w:styleId="216pt80">
    <w:name w:val="Основной текст (2) + 16 pt;Масштаб 80%"/>
    <w:rsid w:val="00984DE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80"/>
      <w:position w:val="0"/>
      <w:sz w:val="32"/>
      <w:szCs w:val="32"/>
      <w:u w:val="none"/>
      <w:lang w:val="ru-RU" w:eastAsia="ru-RU" w:bidi="ru-RU"/>
    </w:rPr>
  </w:style>
  <w:style w:type="character" w:customStyle="1" w:styleId="110">
    <w:name w:val="Основной текст (11)_"/>
    <w:link w:val="111"/>
    <w:rsid w:val="00984DED"/>
    <w:rPr>
      <w:w w:val="80"/>
      <w:sz w:val="32"/>
      <w:szCs w:val="32"/>
      <w:shd w:val="clear" w:color="auto" w:fill="FFFFFF"/>
    </w:rPr>
  </w:style>
  <w:style w:type="paragraph" w:customStyle="1" w:styleId="45">
    <w:name w:val="Основной текст (4)"/>
    <w:basedOn w:val="a"/>
    <w:link w:val="44"/>
    <w:rsid w:val="00984DED"/>
    <w:pPr>
      <w:shd w:val="clear" w:color="auto" w:fill="FFFFFF"/>
      <w:spacing w:line="328" w:lineRule="exact"/>
      <w:ind w:hanging="320"/>
    </w:pPr>
    <w:rPr>
      <w:b/>
      <w:bCs/>
      <w:color w:val="auto"/>
      <w:sz w:val="28"/>
      <w:szCs w:val="28"/>
    </w:rPr>
  </w:style>
  <w:style w:type="paragraph" w:customStyle="1" w:styleId="111">
    <w:name w:val="Основной текст (11)"/>
    <w:basedOn w:val="a"/>
    <w:link w:val="110"/>
    <w:rsid w:val="00984DED"/>
    <w:pPr>
      <w:shd w:val="clear" w:color="auto" w:fill="FFFFFF"/>
      <w:spacing w:before="120" w:line="317" w:lineRule="exact"/>
      <w:jc w:val="both"/>
    </w:pPr>
    <w:rPr>
      <w:color w:val="auto"/>
      <w:w w:val="80"/>
      <w:sz w:val="32"/>
      <w:szCs w:val="32"/>
    </w:rPr>
  </w:style>
  <w:style w:type="numbering" w:customStyle="1" w:styleId="112">
    <w:name w:val="Нет списка11"/>
    <w:next w:val="a2"/>
    <w:uiPriority w:val="99"/>
    <w:semiHidden/>
    <w:unhideWhenUsed/>
    <w:rsid w:val="00984DED"/>
  </w:style>
  <w:style w:type="numbering" w:customStyle="1" w:styleId="1110">
    <w:name w:val="Нет списка111"/>
    <w:next w:val="a2"/>
    <w:uiPriority w:val="99"/>
    <w:semiHidden/>
    <w:unhideWhenUsed/>
    <w:rsid w:val="00984DED"/>
  </w:style>
  <w:style w:type="character" w:customStyle="1" w:styleId="54">
    <w:name w:val="Основной текст (5)_"/>
    <w:link w:val="55"/>
    <w:uiPriority w:val="99"/>
    <w:locked/>
    <w:rsid w:val="00984DED"/>
    <w:rPr>
      <w:b/>
      <w:bCs/>
      <w:shd w:val="clear" w:color="auto" w:fill="FFFFFF"/>
    </w:rPr>
  </w:style>
  <w:style w:type="paragraph" w:customStyle="1" w:styleId="55">
    <w:name w:val="Основной текст (5)"/>
    <w:basedOn w:val="a"/>
    <w:link w:val="54"/>
    <w:uiPriority w:val="99"/>
    <w:rsid w:val="00984DED"/>
    <w:pPr>
      <w:shd w:val="clear" w:color="auto" w:fill="FFFFFF"/>
      <w:spacing w:line="262" w:lineRule="exact"/>
      <w:ind w:hanging="380"/>
    </w:pPr>
    <w:rPr>
      <w:b/>
      <w:bCs/>
      <w:color w:val="auto"/>
    </w:rPr>
  </w:style>
  <w:style w:type="character" w:customStyle="1" w:styleId="26pt">
    <w:name w:val="Основной текст (2) + 6 pt"/>
    <w:uiPriority w:val="99"/>
    <w:rsid w:val="00984DED"/>
    <w:rPr>
      <w:rFonts w:ascii="Times New Roman" w:hAnsi="Times New Roman" w:cs="Times New Roman"/>
      <w:sz w:val="12"/>
      <w:szCs w:val="12"/>
      <w:shd w:val="clear" w:color="auto" w:fill="FFFFFF"/>
    </w:rPr>
  </w:style>
  <w:style w:type="character" w:customStyle="1" w:styleId="afff">
    <w:name w:val="Знак Знак"/>
    <w:rsid w:val="00984DED"/>
    <w:rPr>
      <w:b/>
      <w:sz w:val="36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Normal (Web)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B80"/>
    <w:rPr>
      <w:color w:val="000000"/>
    </w:rPr>
  </w:style>
  <w:style w:type="paragraph" w:styleId="1">
    <w:name w:val="heading 1"/>
    <w:basedOn w:val="a"/>
    <w:next w:val="a"/>
    <w:link w:val="10"/>
    <w:qFormat/>
    <w:rsid w:val="00D44EA6"/>
    <w:pPr>
      <w:widowControl/>
      <w:spacing w:before="120" w:after="120" w:line="276" w:lineRule="auto"/>
      <w:outlineLvl w:val="0"/>
    </w:pPr>
    <w:rPr>
      <w:rFonts w:ascii="XO Thames" w:eastAsia="Times New Roman" w:hAnsi="XO Thames" w:cs="Times New Roman"/>
      <w:b/>
      <w:color w:val="auto"/>
      <w:sz w:val="32"/>
      <w:szCs w:val="20"/>
      <w:lang w:val="x-none" w:eastAsia="x-none" w:bidi="ar-SA"/>
    </w:rPr>
  </w:style>
  <w:style w:type="paragraph" w:styleId="2">
    <w:name w:val="heading 2"/>
    <w:basedOn w:val="a"/>
    <w:next w:val="a"/>
    <w:link w:val="20"/>
    <w:qFormat/>
    <w:rsid w:val="00D44EA6"/>
    <w:pPr>
      <w:widowControl/>
      <w:spacing w:before="120" w:after="120" w:line="276" w:lineRule="auto"/>
      <w:outlineLvl w:val="1"/>
    </w:pPr>
    <w:rPr>
      <w:rFonts w:ascii="XO Thames" w:eastAsia="Times New Roman" w:hAnsi="XO Thames" w:cs="Times New Roman"/>
      <w:b/>
      <w:color w:val="00A0FF"/>
      <w:sz w:val="26"/>
      <w:szCs w:val="20"/>
      <w:lang w:val="x-none" w:eastAsia="x-none" w:bidi="ar-SA"/>
    </w:rPr>
  </w:style>
  <w:style w:type="paragraph" w:styleId="3">
    <w:name w:val="heading 3"/>
    <w:basedOn w:val="a"/>
    <w:next w:val="a"/>
    <w:link w:val="30"/>
    <w:qFormat/>
    <w:rsid w:val="00D44EA6"/>
    <w:pPr>
      <w:widowControl/>
      <w:spacing w:after="200" w:line="276" w:lineRule="auto"/>
      <w:outlineLvl w:val="2"/>
    </w:pPr>
    <w:rPr>
      <w:rFonts w:ascii="XO Thames" w:eastAsia="Times New Roman" w:hAnsi="XO Thames" w:cs="Times New Roman"/>
      <w:b/>
      <w:i/>
      <w:sz w:val="20"/>
      <w:szCs w:val="20"/>
      <w:lang w:val="x-none" w:eastAsia="x-none" w:bidi="ar-SA"/>
    </w:rPr>
  </w:style>
  <w:style w:type="paragraph" w:styleId="4">
    <w:name w:val="heading 4"/>
    <w:basedOn w:val="a"/>
    <w:next w:val="a"/>
    <w:link w:val="40"/>
    <w:qFormat/>
    <w:rsid w:val="00D44EA6"/>
    <w:pPr>
      <w:widowControl/>
      <w:spacing w:before="120" w:after="120" w:line="276" w:lineRule="auto"/>
      <w:outlineLvl w:val="3"/>
    </w:pPr>
    <w:rPr>
      <w:rFonts w:ascii="XO Thames" w:eastAsia="Times New Roman" w:hAnsi="XO Thames" w:cs="Times New Roman"/>
      <w:b/>
      <w:color w:val="595959"/>
      <w:sz w:val="26"/>
      <w:szCs w:val="20"/>
      <w:lang w:val="x-none" w:eastAsia="x-none" w:bidi="ar-SA"/>
    </w:rPr>
  </w:style>
  <w:style w:type="paragraph" w:styleId="5">
    <w:name w:val="heading 5"/>
    <w:basedOn w:val="a"/>
    <w:next w:val="a"/>
    <w:link w:val="50"/>
    <w:qFormat/>
    <w:rsid w:val="00D44EA6"/>
    <w:pPr>
      <w:widowControl/>
      <w:spacing w:before="120" w:after="120" w:line="276" w:lineRule="auto"/>
      <w:outlineLvl w:val="4"/>
    </w:pPr>
    <w:rPr>
      <w:rFonts w:ascii="XO Thames" w:eastAsia="Times New Roman" w:hAnsi="XO Thames" w:cs="Times New Roman"/>
      <w:b/>
      <w:sz w:val="22"/>
      <w:szCs w:val="20"/>
      <w:lang w:val="x-none" w:eastAsia="x-none" w:bidi="ar-SA"/>
    </w:rPr>
  </w:style>
  <w:style w:type="paragraph" w:styleId="6">
    <w:name w:val="heading 6"/>
    <w:basedOn w:val="a"/>
    <w:next w:val="a"/>
    <w:link w:val="60"/>
    <w:qFormat/>
    <w:rsid w:val="001F012E"/>
    <w:pPr>
      <w:keepNext/>
      <w:widowControl/>
      <w:jc w:val="both"/>
      <w:outlineLvl w:val="5"/>
    </w:pPr>
    <w:rPr>
      <w:rFonts w:ascii="Times New Roman" w:eastAsia="Times New Roman" w:hAnsi="Times New Roman" w:cs="Times New Roman"/>
      <w:b/>
      <w:color w:val="auto"/>
      <w:szCs w:val="20"/>
      <w:lang w:bidi="ar-SA"/>
    </w:rPr>
  </w:style>
  <w:style w:type="paragraph" w:styleId="7">
    <w:name w:val="heading 7"/>
    <w:basedOn w:val="a"/>
    <w:next w:val="a"/>
    <w:link w:val="70"/>
    <w:qFormat/>
    <w:rsid w:val="001F012E"/>
    <w:pPr>
      <w:keepNext/>
      <w:widowControl/>
      <w:jc w:val="both"/>
      <w:outlineLvl w:val="6"/>
    </w:pPr>
    <w:rPr>
      <w:rFonts w:ascii="Times New Roman" w:eastAsia="Times New Roman" w:hAnsi="Times New Roman" w:cs="Times New Roman"/>
      <w:color w:val="auto"/>
      <w:szCs w:val="20"/>
      <w:lang w:bidi="ar-SA"/>
    </w:rPr>
  </w:style>
  <w:style w:type="paragraph" w:styleId="8">
    <w:name w:val="heading 8"/>
    <w:basedOn w:val="a"/>
    <w:next w:val="a"/>
    <w:link w:val="80"/>
    <w:qFormat/>
    <w:rsid w:val="001F012E"/>
    <w:pPr>
      <w:keepNext/>
      <w:widowControl/>
      <w:outlineLvl w:val="7"/>
    </w:pPr>
    <w:rPr>
      <w:rFonts w:ascii="Times New Roman" w:eastAsia="Times New Roman" w:hAnsi="Times New Roman" w:cs="Times New Roman"/>
      <w:color w:val="auto"/>
      <w:szCs w:val="20"/>
      <w:lang w:bidi="ar-SA"/>
    </w:rPr>
  </w:style>
  <w:style w:type="paragraph" w:styleId="9">
    <w:name w:val="heading 9"/>
    <w:basedOn w:val="a"/>
    <w:next w:val="a"/>
    <w:link w:val="90"/>
    <w:qFormat/>
    <w:rsid w:val="001F012E"/>
    <w:pPr>
      <w:keepNext/>
      <w:widowControl/>
      <w:tabs>
        <w:tab w:val="num" w:pos="1584"/>
      </w:tabs>
      <w:ind w:left="1584" w:hanging="144"/>
      <w:jc w:val="center"/>
      <w:outlineLvl w:val="8"/>
    </w:pPr>
    <w:rPr>
      <w:rFonts w:ascii="Times New Roman" w:eastAsia="Times New Roman" w:hAnsi="Times New Roman" w:cs="Times New Roman"/>
      <w:b/>
      <w:color w:val="auto"/>
      <w:sz w:val="32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3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232323"/>
      <w:u w:val="none"/>
    </w:rPr>
  </w:style>
  <w:style w:type="character" w:customStyle="1" w:styleId="31">
    <w:name w:val="Основной текст (3)_"/>
    <w:basedOn w:val="a0"/>
    <w:link w:val="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6F75D5"/>
      <w:sz w:val="11"/>
      <w:szCs w:val="11"/>
      <w:u w:val="none"/>
    </w:rPr>
  </w:style>
  <w:style w:type="character" w:customStyle="1" w:styleId="33">
    <w:name w:val="Заголовок №3_"/>
    <w:basedOn w:val="a0"/>
    <w:link w:val="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232323"/>
      <w:sz w:val="32"/>
      <w:szCs w:val="32"/>
      <w:u w:val="none"/>
    </w:rPr>
  </w:style>
  <w:style w:type="character" w:customStyle="1" w:styleId="23">
    <w:name w:val="Заголовок №2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232323"/>
      <w:sz w:val="36"/>
      <w:szCs w:val="36"/>
      <w:u w:val="single"/>
    </w:rPr>
  </w:style>
  <w:style w:type="character" w:customStyle="1" w:styleId="25">
    <w:name w:val="Основной текст (2)_"/>
    <w:basedOn w:val="a0"/>
    <w:link w:val="26"/>
    <w:rPr>
      <w:rFonts w:ascii="Arial" w:eastAsia="Arial" w:hAnsi="Arial" w:cs="Arial"/>
      <w:b w:val="0"/>
      <w:bCs w:val="0"/>
      <w:i w:val="0"/>
      <w:iCs w:val="0"/>
      <w:smallCaps w:val="0"/>
      <w:strike w:val="0"/>
      <w:color w:val="232323"/>
      <w:sz w:val="18"/>
      <w:szCs w:val="18"/>
      <w:u w:val="none"/>
    </w:rPr>
  </w:style>
  <w:style w:type="character" w:customStyle="1" w:styleId="12">
    <w:name w:val="Заголовок №1_"/>
    <w:basedOn w:val="a0"/>
    <w:link w:val="1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232323"/>
      <w:sz w:val="48"/>
      <w:szCs w:val="48"/>
      <w:u w:val="none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232323"/>
      <w:u w:val="none"/>
    </w:rPr>
  </w:style>
  <w:style w:type="paragraph" w:customStyle="1" w:styleId="22">
    <w:name w:val="Колонтитул (2)"/>
    <w:basedOn w:val="a"/>
    <w:link w:val="21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1">
    <w:name w:val="Основной текст1"/>
    <w:basedOn w:val="a"/>
    <w:link w:val="a3"/>
    <w:pPr>
      <w:shd w:val="clear" w:color="auto" w:fill="FFFFFF"/>
      <w:ind w:firstLine="400"/>
    </w:pPr>
    <w:rPr>
      <w:rFonts w:ascii="Times New Roman" w:eastAsia="Times New Roman" w:hAnsi="Times New Roman" w:cs="Times New Roman"/>
      <w:color w:val="232323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after="220"/>
      <w:ind w:left="2600" w:firstLine="20"/>
    </w:pPr>
    <w:rPr>
      <w:rFonts w:ascii="Times New Roman" w:eastAsia="Times New Roman" w:hAnsi="Times New Roman" w:cs="Times New Roman"/>
      <w:b/>
      <w:bCs/>
      <w:color w:val="6F75D5"/>
      <w:sz w:val="11"/>
      <w:szCs w:val="11"/>
    </w:rPr>
  </w:style>
  <w:style w:type="paragraph" w:customStyle="1" w:styleId="34">
    <w:name w:val="Заголовок №3"/>
    <w:basedOn w:val="a"/>
    <w:link w:val="33"/>
    <w:pPr>
      <w:shd w:val="clear" w:color="auto" w:fill="FFFFFF"/>
      <w:jc w:val="center"/>
      <w:outlineLvl w:val="2"/>
    </w:pPr>
    <w:rPr>
      <w:rFonts w:ascii="Times New Roman" w:eastAsia="Times New Roman" w:hAnsi="Times New Roman" w:cs="Times New Roman"/>
      <w:b/>
      <w:bCs/>
      <w:color w:val="232323"/>
      <w:sz w:val="32"/>
      <w:szCs w:val="32"/>
    </w:rPr>
  </w:style>
  <w:style w:type="paragraph" w:customStyle="1" w:styleId="24">
    <w:name w:val="Заголовок №2"/>
    <w:basedOn w:val="a"/>
    <w:link w:val="23"/>
    <w:pPr>
      <w:shd w:val="clear" w:color="auto" w:fill="FFFFFF"/>
      <w:spacing w:after="60" w:line="271" w:lineRule="auto"/>
      <w:jc w:val="center"/>
      <w:outlineLvl w:val="1"/>
    </w:pPr>
    <w:rPr>
      <w:rFonts w:ascii="Times New Roman" w:eastAsia="Times New Roman" w:hAnsi="Times New Roman" w:cs="Times New Roman"/>
      <w:b/>
      <w:bCs/>
      <w:color w:val="232323"/>
      <w:sz w:val="36"/>
      <w:szCs w:val="36"/>
      <w:u w:val="single"/>
    </w:rPr>
  </w:style>
  <w:style w:type="paragraph" w:customStyle="1" w:styleId="26">
    <w:name w:val="Основной текст (2)"/>
    <w:basedOn w:val="a"/>
    <w:link w:val="25"/>
    <w:pPr>
      <w:shd w:val="clear" w:color="auto" w:fill="FFFFFF"/>
      <w:spacing w:after="440"/>
    </w:pPr>
    <w:rPr>
      <w:rFonts w:ascii="Arial" w:eastAsia="Arial" w:hAnsi="Arial" w:cs="Arial"/>
      <w:color w:val="232323"/>
      <w:sz w:val="18"/>
      <w:szCs w:val="18"/>
    </w:rPr>
  </w:style>
  <w:style w:type="paragraph" w:customStyle="1" w:styleId="13">
    <w:name w:val="Заголовок №1"/>
    <w:basedOn w:val="a"/>
    <w:link w:val="12"/>
    <w:pPr>
      <w:shd w:val="clear" w:color="auto" w:fill="FFFFFF"/>
      <w:spacing w:after="360"/>
      <w:jc w:val="center"/>
      <w:outlineLvl w:val="0"/>
    </w:pPr>
    <w:rPr>
      <w:rFonts w:ascii="Times New Roman" w:eastAsia="Times New Roman" w:hAnsi="Times New Roman" w:cs="Times New Roman"/>
      <w:b/>
      <w:bCs/>
      <w:color w:val="232323"/>
      <w:sz w:val="48"/>
      <w:szCs w:val="48"/>
    </w:rPr>
  </w:style>
  <w:style w:type="paragraph" w:customStyle="1" w:styleId="a5">
    <w:name w:val="Другое"/>
    <w:basedOn w:val="a"/>
    <w:link w:val="a4"/>
    <w:pPr>
      <w:shd w:val="clear" w:color="auto" w:fill="FFFFFF"/>
      <w:ind w:firstLine="400"/>
    </w:pPr>
    <w:rPr>
      <w:rFonts w:ascii="Times New Roman" w:eastAsia="Times New Roman" w:hAnsi="Times New Roman" w:cs="Times New Roman"/>
      <w:color w:val="232323"/>
    </w:rPr>
  </w:style>
  <w:style w:type="paragraph" w:styleId="a6">
    <w:name w:val="Balloon Text"/>
    <w:basedOn w:val="a"/>
    <w:link w:val="a7"/>
    <w:unhideWhenUsed/>
    <w:rsid w:val="00D66F7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D66F78"/>
    <w:rPr>
      <w:rFonts w:ascii="Segoe UI" w:hAnsi="Segoe UI" w:cs="Segoe UI"/>
      <w:color w:val="000000"/>
      <w:sz w:val="18"/>
      <w:szCs w:val="18"/>
    </w:rPr>
  </w:style>
  <w:style w:type="character" w:styleId="a8">
    <w:name w:val="Hyperlink"/>
    <w:aliases w:val=" Знак Знак12"/>
    <w:basedOn w:val="a0"/>
    <w:unhideWhenUsed/>
    <w:rsid w:val="00681FB5"/>
    <w:rPr>
      <w:color w:val="0000FF"/>
      <w:u w:val="single"/>
    </w:rPr>
  </w:style>
  <w:style w:type="numbering" w:customStyle="1" w:styleId="14">
    <w:name w:val="Нет списка1"/>
    <w:next w:val="a2"/>
    <w:uiPriority w:val="99"/>
    <w:semiHidden/>
    <w:unhideWhenUsed/>
    <w:rsid w:val="00D179E8"/>
  </w:style>
  <w:style w:type="character" w:customStyle="1" w:styleId="15">
    <w:name w:val="Просмотренная гиперссылка1"/>
    <w:basedOn w:val="a0"/>
    <w:uiPriority w:val="99"/>
    <w:semiHidden/>
    <w:unhideWhenUsed/>
    <w:rsid w:val="00D179E8"/>
    <w:rPr>
      <w:color w:val="800080"/>
      <w:u w:val="single"/>
    </w:rPr>
  </w:style>
  <w:style w:type="paragraph" w:styleId="HTML">
    <w:name w:val="HTML Preformatted"/>
    <w:basedOn w:val="a"/>
    <w:link w:val="HTML0"/>
    <w:unhideWhenUsed/>
    <w:rsid w:val="00D179E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Times New Roman"/>
      <w:color w:val="auto"/>
      <w:sz w:val="20"/>
      <w:szCs w:val="20"/>
      <w:lang w:val="x-none" w:eastAsia="x-none" w:bidi="ar-SA"/>
    </w:rPr>
  </w:style>
  <w:style w:type="character" w:customStyle="1" w:styleId="HTML0">
    <w:name w:val="Стандартный HTML Знак"/>
    <w:basedOn w:val="a0"/>
    <w:link w:val="HTML"/>
    <w:rsid w:val="00D179E8"/>
    <w:rPr>
      <w:rFonts w:ascii="Courier New" w:eastAsia="Times New Roman" w:hAnsi="Courier New" w:cs="Times New Roman"/>
      <w:sz w:val="20"/>
      <w:szCs w:val="20"/>
      <w:lang w:val="x-none" w:eastAsia="x-none" w:bidi="ar-SA"/>
    </w:rPr>
  </w:style>
  <w:style w:type="paragraph" w:styleId="a9">
    <w:name w:val="footnote text"/>
    <w:basedOn w:val="a"/>
    <w:link w:val="aa"/>
    <w:semiHidden/>
    <w:unhideWhenUsed/>
    <w:rsid w:val="00D179E8"/>
    <w:pPr>
      <w:widowControl/>
      <w:suppressAutoHyphens/>
    </w:pPr>
    <w:rPr>
      <w:rFonts w:ascii="Times New Roman" w:eastAsia="Times New Roman" w:hAnsi="Times New Roman" w:cs="Times New Roman"/>
      <w:color w:val="auto"/>
      <w:sz w:val="20"/>
      <w:szCs w:val="20"/>
      <w:lang w:val="x-none" w:eastAsia="ar-SA" w:bidi="ar-SA"/>
    </w:rPr>
  </w:style>
  <w:style w:type="character" w:customStyle="1" w:styleId="aa">
    <w:name w:val="Текст сноски Знак"/>
    <w:basedOn w:val="a0"/>
    <w:link w:val="a9"/>
    <w:semiHidden/>
    <w:rsid w:val="00D179E8"/>
    <w:rPr>
      <w:rFonts w:ascii="Times New Roman" w:eastAsia="Times New Roman" w:hAnsi="Times New Roman" w:cs="Times New Roman"/>
      <w:sz w:val="20"/>
      <w:szCs w:val="20"/>
      <w:lang w:val="x-none" w:eastAsia="ar-SA" w:bidi="ar-SA"/>
    </w:rPr>
  </w:style>
  <w:style w:type="paragraph" w:styleId="ab">
    <w:name w:val="header"/>
    <w:basedOn w:val="a"/>
    <w:link w:val="ac"/>
    <w:uiPriority w:val="99"/>
    <w:unhideWhenUsed/>
    <w:rsid w:val="00D179E8"/>
    <w:pPr>
      <w:tabs>
        <w:tab w:val="center" w:pos="4677"/>
        <w:tab w:val="right" w:pos="9355"/>
      </w:tabs>
    </w:pPr>
    <w:rPr>
      <w:rFonts w:ascii="Arial" w:eastAsia="Times New Roman" w:hAnsi="Arial" w:cs="Times New Roman"/>
      <w:color w:val="auto"/>
      <w:sz w:val="20"/>
      <w:szCs w:val="20"/>
      <w:lang w:val="x-none" w:eastAsia="x-none" w:bidi="ar-SA"/>
    </w:rPr>
  </w:style>
  <w:style w:type="character" w:customStyle="1" w:styleId="ac">
    <w:name w:val="Верхний колонтитул Знак"/>
    <w:basedOn w:val="a0"/>
    <w:link w:val="ab"/>
    <w:uiPriority w:val="99"/>
    <w:rsid w:val="00D179E8"/>
    <w:rPr>
      <w:rFonts w:ascii="Arial" w:eastAsia="Times New Roman" w:hAnsi="Arial" w:cs="Times New Roman"/>
      <w:sz w:val="20"/>
      <w:szCs w:val="20"/>
      <w:lang w:val="x-none" w:eastAsia="x-none" w:bidi="ar-SA"/>
    </w:rPr>
  </w:style>
  <w:style w:type="character" w:customStyle="1" w:styleId="ad">
    <w:name w:val="Абзац списка Знак"/>
    <w:link w:val="ae"/>
    <w:locked/>
    <w:rsid w:val="00D179E8"/>
    <w:rPr>
      <w:rFonts w:ascii="Arial" w:hAnsi="Arial" w:cs="Arial"/>
      <w:lang w:val="x-none" w:eastAsia="x-none"/>
    </w:rPr>
  </w:style>
  <w:style w:type="paragraph" w:styleId="ae">
    <w:name w:val="List Paragraph"/>
    <w:basedOn w:val="a"/>
    <w:link w:val="ad"/>
    <w:uiPriority w:val="34"/>
    <w:qFormat/>
    <w:rsid w:val="00D179E8"/>
    <w:pPr>
      <w:ind w:left="720"/>
      <w:contextualSpacing/>
    </w:pPr>
    <w:rPr>
      <w:rFonts w:ascii="Arial" w:hAnsi="Arial" w:cs="Arial"/>
      <w:color w:val="auto"/>
      <w:lang w:val="x-none" w:eastAsia="x-none"/>
    </w:rPr>
  </w:style>
  <w:style w:type="character" w:customStyle="1" w:styleId="ConsPlusNormal1">
    <w:name w:val="ConsPlusNormal1"/>
    <w:link w:val="ConsPlusNormal"/>
    <w:locked/>
    <w:rsid w:val="00D179E8"/>
    <w:rPr>
      <w:szCs w:val="22"/>
    </w:rPr>
  </w:style>
  <w:style w:type="paragraph" w:customStyle="1" w:styleId="ConsPlusNormal">
    <w:name w:val="ConsPlusNormal"/>
    <w:link w:val="ConsPlusNormal1"/>
    <w:rsid w:val="00D179E8"/>
    <w:pPr>
      <w:ind w:firstLine="720"/>
    </w:pPr>
    <w:rPr>
      <w:szCs w:val="22"/>
    </w:rPr>
  </w:style>
  <w:style w:type="character" w:customStyle="1" w:styleId="ConsPlusNonformat1">
    <w:name w:val="ConsPlusNonformat1"/>
    <w:link w:val="ConsPlusNonformat"/>
    <w:locked/>
    <w:rsid w:val="00D179E8"/>
    <w:rPr>
      <w:rFonts w:ascii="Courier New" w:hAnsi="Courier New" w:cs="Calibri"/>
      <w:color w:val="000000"/>
      <w:sz w:val="22"/>
      <w:szCs w:val="22"/>
    </w:rPr>
  </w:style>
  <w:style w:type="paragraph" w:customStyle="1" w:styleId="ConsPlusNonformat">
    <w:name w:val="ConsPlusNonformat"/>
    <w:link w:val="ConsPlusNonformat1"/>
    <w:rsid w:val="00D179E8"/>
    <w:rPr>
      <w:rFonts w:ascii="Courier New" w:hAnsi="Courier New" w:cs="Calibri"/>
      <w:color w:val="000000"/>
      <w:sz w:val="22"/>
      <w:szCs w:val="22"/>
    </w:rPr>
  </w:style>
  <w:style w:type="character" w:customStyle="1" w:styleId="ConsPlusTitle1">
    <w:name w:val="ConsPlusTitle1"/>
    <w:link w:val="ConsPlusTitle"/>
    <w:locked/>
    <w:rsid w:val="00D179E8"/>
    <w:rPr>
      <w:b/>
      <w:szCs w:val="22"/>
    </w:rPr>
  </w:style>
  <w:style w:type="paragraph" w:customStyle="1" w:styleId="ConsPlusTitle">
    <w:name w:val="ConsPlusTitle"/>
    <w:link w:val="ConsPlusTitle1"/>
    <w:rsid w:val="00D179E8"/>
    <w:rPr>
      <w:b/>
      <w:szCs w:val="22"/>
    </w:rPr>
  </w:style>
  <w:style w:type="character" w:styleId="af">
    <w:name w:val="footnote reference"/>
    <w:aliases w:val="Знак Знак14, Знак Знак14"/>
    <w:unhideWhenUsed/>
    <w:rsid w:val="00D179E8"/>
    <w:rPr>
      <w:rFonts w:ascii="Times New Roman" w:hAnsi="Times New Roman" w:cs="Times New Roman" w:hint="default"/>
      <w:vertAlign w:val="superscript"/>
    </w:rPr>
  </w:style>
  <w:style w:type="character" w:styleId="af0">
    <w:name w:val="FollowedHyperlink"/>
    <w:basedOn w:val="a0"/>
    <w:unhideWhenUsed/>
    <w:rsid w:val="00D179E8"/>
    <w:rPr>
      <w:color w:val="954F72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D44EA6"/>
    <w:rPr>
      <w:rFonts w:ascii="XO Thames" w:eastAsia="Times New Roman" w:hAnsi="XO Thames" w:cs="Times New Roman"/>
      <w:b/>
      <w:sz w:val="32"/>
      <w:szCs w:val="20"/>
      <w:lang w:val="x-none" w:eastAsia="x-none" w:bidi="ar-SA"/>
    </w:rPr>
  </w:style>
  <w:style w:type="character" w:customStyle="1" w:styleId="20">
    <w:name w:val="Заголовок 2 Знак"/>
    <w:basedOn w:val="a0"/>
    <w:link w:val="2"/>
    <w:rsid w:val="00D44EA6"/>
    <w:rPr>
      <w:rFonts w:ascii="XO Thames" w:eastAsia="Times New Roman" w:hAnsi="XO Thames" w:cs="Times New Roman"/>
      <w:b/>
      <w:color w:val="00A0FF"/>
      <w:sz w:val="26"/>
      <w:szCs w:val="20"/>
      <w:lang w:val="x-none" w:eastAsia="x-none" w:bidi="ar-SA"/>
    </w:rPr>
  </w:style>
  <w:style w:type="character" w:customStyle="1" w:styleId="30">
    <w:name w:val="Заголовок 3 Знак"/>
    <w:basedOn w:val="a0"/>
    <w:link w:val="3"/>
    <w:rsid w:val="00D44EA6"/>
    <w:rPr>
      <w:rFonts w:ascii="XO Thames" w:eastAsia="Times New Roman" w:hAnsi="XO Thames" w:cs="Times New Roman"/>
      <w:b/>
      <w:i/>
      <w:color w:val="000000"/>
      <w:sz w:val="20"/>
      <w:szCs w:val="20"/>
      <w:lang w:val="x-none" w:eastAsia="x-none" w:bidi="ar-SA"/>
    </w:rPr>
  </w:style>
  <w:style w:type="character" w:customStyle="1" w:styleId="40">
    <w:name w:val="Заголовок 4 Знак"/>
    <w:basedOn w:val="a0"/>
    <w:link w:val="4"/>
    <w:rsid w:val="00D44EA6"/>
    <w:rPr>
      <w:rFonts w:ascii="XO Thames" w:eastAsia="Times New Roman" w:hAnsi="XO Thames" w:cs="Times New Roman"/>
      <w:b/>
      <w:color w:val="595959"/>
      <w:sz w:val="26"/>
      <w:szCs w:val="20"/>
      <w:lang w:val="x-none" w:eastAsia="x-none" w:bidi="ar-SA"/>
    </w:rPr>
  </w:style>
  <w:style w:type="character" w:customStyle="1" w:styleId="50">
    <w:name w:val="Заголовок 5 Знак"/>
    <w:basedOn w:val="a0"/>
    <w:link w:val="5"/>
    <w:rsid w:val="00D44EA6"/>
    <w:rPr>
      <w:rFonts w:ascii="XO Thames" w:eastAsia="Times New Roman" w:hAnsi="XO Thames" w:cs="Times New Roman"/>
      <w:b/>
      <w:color w:val="000000"/>
      <w:sz w:val="22"/>
      <w:szCs w:val="20"/>
      <w:lang w:val="x-none" w:eastAsia="x-none" w:bidi="ar-SA"/>
    </w:rPr>
  </w:style>
  <w:style w:type="numbering" w:customStyle="1" w:styleId="27">
    <w:name w:val="Нет списка2"/>
    <w:next w:val="a2"/>
    <w:semiHidden/>
    <w:rsid w:val="00D44EA6"/>
  </w:style>
  <w:style w:type="character" w:customStyle="1" w:styleId="16">
    <w:name w:val="Обычный1"/>
    <w:rsid w:val="00D44EA6"/>
    <w:rPr>
      <w:rFonts w:ascii="Arial" w:hAnsi="Arial"/>
      <w:sz w:val="20"/>
    </w:rPr>
  </w:style>
  <w:style w:type="paragraph" w:styleId="28">
    <w:name w:val="toc 2"/>
    <w:basedOn w:val="a"/>
    <w:next w:val="a"/>
    <w:link w:val="29"/>
    <w:rsid w:val="00D44EA6"/>
    <w:pPr>
      <w:widowControl/>
      <w:spacing w:after="200" w:line="276" w:lineRule="auto"/>
      <w:ind w:left="2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29">
    <w:name w:val="Оглавление 2 Знак"/>
    <w:link w:val="28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styleId="41">
    <w:name w:val="toc 4"/>
    <w:basedOn w:val="a"/>
    <w:next w:val="a"/>
    <w:link w:val="42"/>
    <w:rsid w:val="00D44EA6"/>
    <w:pPr>
      <w:widowControl/>
      <w:spacing w:after="200" w:line="276" w:lineRule="auto"/>
      <w:ind w:left="6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42">
    <w:name w:val="Оглавление 4 Знак"/>
    <w:link w:val="41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styleId="af1">
    <w:name w:val="footer"/>
    <w:basedOn w:val="a"/>
    <w:link w:val="af2"/>
    <w:rsid w:val="00D44EA6"/>
    <w:pPr>
      <w:tabs>
        <w:tab w:val="center" w:pos="4677"/>
        <w:tab w:val="right" w:pos="9355"/>
      </w:tabs>
    </w:pPr>
    <w:rPr>
      <w:rFonts w:ascii="Arial" w:eastAsia="Times New Roman" w:hAnsi="Arial" w:cs="Times New Roman"/>
      <w:color w:val="auto"/>
      <w:sz w:val="20"/>
      <w:szCs w:val="20"/>
      <w:lang w:val="x-none" w:eastAsia="x-none" w:bidi="ar-SA"/>
    </w:rPr>
  </w:style>
  <w:style w:type="character" w:customStyle="1" w:styleId="af2">
    <w:name w:val="Нижний колонтитул Знак"/>
    <w:basedOn w:val="a0"/>
    <w:link w:val="af1"/>
    <w:rsid w:val="00D44EA6"/>
    <w:rPr>
      <w:rFonts w:ascii="Arial" w:eastAsia="Times New Roman" w:hAnsi="Arial" w:cs="Times New Roman"/>
      <w:sz w:val="20"/>
      <w:szCs w:val="20"/>
      <w:lang w:val="x-none" w:eastAsia="x-none" w:bidi="ar-SA"/>
    </w:rPr>
  </w:style>
  <w:style w:type="paragraph" w:styleId="61">
    <w:name w:val="toc 6"/>
    <w:basedOn w:val="a"/>
    <w:next w:val="a"/>
    <w:link w:val="62"/>
    <w:rsid w:val="00D44EA6"/>
    <w:pPr>
      <w:widowControl/>
      <w:spacing w:after="200" w:line="276" w:lineRule="auto"/>
      <w:ind w:left="10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62">
    <w:name w:val="Оглавление 6 Знак"/>
    <w:link w:val="61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styleId="71">
    <w:name w:val="toc 7"/>
    <w:basedOn w:val="a"/>
    <w:next w:val="a"/>
    <w:link w:val="72"/>
    <w:rsid w:val="00D44EA6"/>
    <w:pPr>
      <w:widowControl/>
      <w:spacing w:after="200" w:line="276" w:lineRule="auto"/>
      <w:ind w:left="12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72">
    <w:name w:val="Оглавление 7 Знак"/>
    <w:link w:val="71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customStyle="1" w:styleId="17">
    <w:name w:val="Основной шрифт абзаца1"/>
    <w:rsid w:val="00D44EA6"/>
    <w:pPr>
      <w:widowControl/>
      <w:spacing w:after="200" w:line="276" w:lineRule="auto"/>
    </w:pPr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styleId="35">
    <w:name w:val="toc 3"/>
    <w:basedOn w:val="a"/>
    <w:next w:val="a"/>
    <w:link w:val="36"/>
    <w:rsid w:val="00D44EA6"/>
    <w:pPr>
      <w:widowControl/>
      <w:spacing w:after="200" w:line="276" w:lineRule="auto"/>
      <w:ind w:left="4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36">
    <w:name w:val="Оглавление 3 Знак"/>
    <w:link w:val="35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customStyle="1" w:styleId="Footnote">
    <w:name w:val="Footnote"/>
    <w:basedOn w:val="a"/>
    <w:link w:val="Footnote1"/>
    <w:rsid w:val="00D44EA6"/>
    <w:rPr>
      <w:rFonts w:ascii="Arial" w:eastAsia="Times New Roman" w:hAnsi="Arial" w:cs="Times New Roman"/>
      <w:color w:val="auto"/>
      <w:sz w:val="20"/>
      <w:szCs w:val="20"/>
      <w:lang w:val="x-none" w:eastAsia="x-none" w:bidi="ar-SA"/>
    </w:rPr>
  </w:style>
  <w:style w:type="character" w:customStyle="1" w:styleId="Footnote1">
    <w:name w:val="Footnote1"/>
    <w:link w:val="Footnote"/>
    <w:locked/>
    <w:rsid w:val="00D44EA6"/>
    <w:rPr>
      <w:rFonts w:ascii="Arial" w:eastAsia="Times New Roman" w:hAnsi="Arial" w:cs="Times New Roman"/>
      <w:sz w:val="20"/>
      <w:szCs w:val="20"/>
      <w:lang w:val="x-none" w:eastAsia="x-none" w:bidi="ar-SA"/>
    </w:rPr>
  </w:style>
  <w:style w:type="paragraph" w:styleId="18">
    <w:name w:val="toc 1"/>
    <w:basedOn w:val="a"/>
    <w:next w:val="a"/>
    <w:link w:val="19"/>
    <w:rsid w:val="00D44EA6"/>
    <w:pPr>
      <w:widowControl/>
      <w:spacing w:after="200" w:line="276" w:lineRule="auto"/>
    </w:pPr>
    <w:rPr>
      <w:rFonts w:ascii="XO Thames" w:eastAsia="Times New Roman" w:hAnsi="XO Thames" w:cs="Times New Roman"/>
      <w:b/>
      <w:color w:val="auto"/>
      <w:sz w:val="20"/>
      <w:szCs w:val="20"/>
      <w:lang w:val="x-none" w:eastAsia="x-none" w:bidi="ar-SA"/>
    </w:rPr>
  </w:style>
  <w:style w:type="character" w:customStyle="1" w:styleId="19">
    <w:name w:val="Оглавление 1 Знак"/>
    <w:link w:val="18"/>
    <w:locked/>
    <w:rsid w:val="00D44EA6"/>
    <w:rPr>
      <w:rFonts w:ascii="XO Thames" w:eastAsia="Times New Roman" w:hAnsi="XO Thames" w:cs="Times New Roman"/>
      <w:b/>
      <w:sz w:val="20"/>
      <w:szCs w:val="20"/>
      <w:lang w:val="x-none" w:eastAsia="x-none" w:bidi="ar-SA"/>
    </w:rPr>
  </w:style>
  <w:style w:type="paragraph" w:customStyle="1" w:styleId="HeaderandFooter">
    <w:name w:val="Header and Footer"/>
    <w:link w:val="HeaderandFooter1"/>
    <w:rsid w:val="00D44EA6"/>
    <w:pPr>
      <w:widowControl/>
      <w:spacing w:after="200" w:line="360" w:lineRule="auto"/>
    </w:pPr>
    <w:rPr>
      <w:rFonts w:ascii="XO Thames" w:eastAsia="Times New Roman" w:hAnsi="XO Thames" w:cs="Calibri"/>
      <w:color w:val="000000"/>
      <w:sz w:val="22"/>
      <w:szCs w:val="22"/>
      <w:lang w:bidi="ar-SA"/>
    </w:rPr>
  </w:style>
  <w:style w:type="character" w:customStyle="1" w:styleId="HeaderandFooter1">
    <w:name w:val="Header and Footer1"/>
    <w:link w:val="HeaderandFooter"/>
    <w:locked/>
    <w:rsid w:val="00D44EA6"/>
    <w:rPr>
      <w:rFonts w:ascii="XO Thames" w:eastAsia="Times New Roman" w:hAnsi="XO Thames" w:cs="Calibri"/>
      <w:color w:val="000000"/>
      <w:sz w:val="22"/>
      <w:szCs w:val="22"/>
      <w:lang w:bidi="ar-SA"/>
    </w:rPr>
  </w:style>
  <w:style w:type="paragraph" w:styleId="91">
    <w:name w:val="toc 9"/>
    <w:basedOn w:val="a"/>
    <w:next w:val="a"/>
    <w:link w:val="92"/>
    <w:rsid w:val="00D44EA6"/>
    <w:pPr>
      <w:widowControl/>
      <w:spacing w:after="200" w:line="276" w:lineRule="auto"/>
      <w:ind w:left="16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92">
    <w:name w:val="Оглавление 9 Знак"/>
    <w:link w:val="91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styleId="81">
    <w:name w:val="toc 8"/>
    <w:basedOn w:val="a"/>
    <w:next w:val="a"/>
    <w:link w:val="82"/>
    <w:rsid w:val="00D44EA6"/>
    <w:pPr>
      <w:widowControl/>
      <w:spacing w:after="200" w:line="276" w:lineRule="auto"/>
      <w:ind w:left="14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82">
    <w:name w:val="Оглавление 8 Знак"/>
    <w:link w:val="81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styleId="37">
    <w:name w:val="Body Text Indent 3"/>
    <w:basedOn w:val="a"/>
    <w:link w:val="38"/>
    <w:rsid w:val="00D44EA6"/>
    <w:pPr>
      <w:widowControl/>
      <w:ind w:left="1418" w:hanging="1418"/>
      <w:jc w:val="both"/>
    </w:pPr>
    <w:rPr>
      <w:rFonts w:ascii="Times New Roman" w:eastAsia="Times New Roman" w:hAnsi="Times New Roman" w:cs="Times New Roman"/>
      <w:color w:val="auto"/>
      <w:sz w:val="28"/>
      <w:szCs w:val="20"/>
      <w:lang w:val="x-none" w:eastAsia="x-none" w:bidi="ar-SA"/>
    </w:rPr>
  </w:style>
  <w:style w:type="character" w:customStyle="1" w:styleId="38">
    <w:name w:val="Основной текст с отступом 3 Знак"/>
    <w:basedOn w:val="a0"/>
    <w:link w:val="37"/>
    <w:rsid w:val="00D44EA6"/>
    <w:rPr>
      <w:rFonts w:ascii="Times New Roman" w:eastAsia="Times New Roman" w:hAnsi="Times New Roman" w:cs="Times New Roman"/>
      <w:sz w:val="28"/>
      <w:szCs w:val="20"/>
      <w:lang w:val="x-none" w:eastAsia="x-none" w:bidi="ar-SA"/>
    </w:rPr>
  </w:style>
  <w:style w:type="paragraph" w:styleId="51">
    <w:name w:val="toc 5"/>
    <w:basedOn w:val="a"/>
    <w:next w:val="a"/>
    <w:link w:val="52"/>
    <w:rsid w:val="00D44EA6"/>
    <w:pPr>
      <w:widowControl/>
      <w:spacing w:after="200" w:line="276" w:lineRule="auto"/>
      <w:ind w:left="800"/>
    </w:pPr>
    <w:rPr>
      <w:rFonts w:ascii="Calibri" w:eastAsia="Times New Roman" w:hAnsi="Calibri" w:cs="Times New Roman"/>
      <w:sz w:val="22"/>
      <w:szCs w:val="20"/>
      <w:lang w:bidi="ar-SA"/>
    </w:rPr>
  </w:style>
  <w:style w:type="character" w:customStyle="1" w:styleId="52">
    <w:name w:val="Оглавление 5 Знак"/>
    <w:link w:val="51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paragraph" w:customStyle="1" w:styleId="ConsPlusCell">
    <w:name w:val="ConsPlusCell"/>
    <w:link w:val="ConsPlusCell1"/>
    <w:rsid w:val="00D44EA6"/>
    <w:pPr>
      <w:widowControl/>
    </w:pPr>
    <w:rPr>
      <w:rFonts w:ascii="Courier New" w:eastAsia="Times New Roman" w:hAnsi="Courier New" w:cs="Calibri"/>
      <w:color w:val="000000"/>
      <w:sz w:val="22"/>
      <w:szCs w:val="22"/>
      <w:lang w:bidi="ar-SA"/>
    </w:rPr>
  </w:style>
  <w:style w:type="character" w:customStyle="1" w:styleId="ConsPlusCell1">
    <w:name w:val="ConsPlusCell1"/>
    <w:link w:val="ConsPlusCell"/>
    <w:locked/>
    <w:rsid w:val="00D44EA6"/>
    <w:rPr>
      <w:rFonts w:ascii="Courier New" w:eastAsia="Times New Roman" w:hAnsi="Courier New" w:cs="Calibri"/>
      <w:color w:val="000000"/>
      <w:sz w:val="22"/>
      <w:szCs w:val="22"/>
      <w:lang w:bidi="ar-SA"/>
    </w:rPr>
  </w:style>
  <w:style w:type="paragraph" w:styleId="af3">
    <w:name w:val="Subtitle"/>
    <w:basedOn w:val="a"/>
    <w:next w:val="a"/>
    <w:link w:val="af4"/>
    <w:qFormat/>
    <w:rsid w:val="00D44EA6"/>
    <w:pPr>
      <w:widowControl/>
      <w:spacing w:after="200" w:line="276" w:lineRule="auto"/>
    </w:pPr>
    <w:rPr>
      <w:rFonts w:ascii="XO Thames" w:eastAsia="Times New Roman" w:hAnsi="XO Thames" w:cs="Times New Roman"/>
      <w:i/>
      <w:color w:val="616161"/>
      <w:szCs w:val="20"/>
      <w:lang w:val="x-none" w:eastAsia="x-none" w:bidi="ar-SA"/>
    </w:rPr>
  </w:style>
  <w:style w:type="character" w:customStyle="1" w:styleId="af4">
    <w:name w:val="Подзаголовок Знак"/>
    <w:basedOn w:val="a0"/>
    <w:link w:val="af3"/>
    <w:rsid w:val="00D44EA6"/>
    <w:rPr>
      <w:rFonts w:ascii="XO Thames" w:eastAsia="Times New Roman" w:hAnsi="XO Thames" w:cs="Times New Roman"/>
      <w:i/>
      <w:color w:val="616161"/>
      <w:szCs w:val="20"/>
      <w:lang w:val="x-none" w:eastAsia="x-none" w:bidi="ar-SA"/>
    </w:rPr>
  </w:style>
  <w:style w:type="paragraph" w:customStyle="1" w:styleId="toc10">
    <w:name w:val="toc 10"/>
    <w:next w:val="a"/>
    <w:link w:val="toc101"/>
    <w:rsid w:val="00D44EA6"/>
    <w:pPr>
      <w:widowControl/>
      <w:spacing w:after="200" w:line="276" w:lineRule="auto"/>
      <w:ind w:left="1800"/>
    </w:pPr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character" w:customStyle="1" w:styleId="toc101">
    <w:name w:val="toc 101"/>
    <w:link w:val="toc10"/>
    <w:locked/>
    <w:rsid w:val="00D44EA6"/>
    <w:rPr>
      <w:rFonts w:ascii="Calibri" w:eastAsia="Times New Roman" w:hAnsi="Calibri" w:cs="Times New Roman"/>
      <w:color w:val="000000"/>
      <w:sz w:val="22"/>
      <w:szCs w:val="20"/>
      <w:lang w:bidi="ar-SA"/>
    </w:rPr>
  </w:style>
  <w:style w:type="character" w:customStyle="1" w:styleId="1a">
    <w:name w:val="Название Знак1"/>
    <w:link w:val="af5"/>
    <w:uiPriority w:val="10"/>
    <w:locked/>
    <w:rsid w:val="00D44EA6"/>
    <w:rPr>
      <w:rFonts w:ascii="XO Thames" w:hAnsi="XO Thames"/>
      <w:b/>
      <w:sz w:val="52"/>
      <w:lang w:val="x-none" w:eastAsia="x-none" w:bidi="ar-SA"/>
    </w:rPr>
  </w:style>
  <w:style w:type="paragraph" w:styleId="af6">
    <w:name w:val="annotation text"/>
    <w:basedOn w:val="a"/>
    <w:link w:val="af7"/>
    <w:semiHidden/>
    <w:unhideWhenUsed/>
    <w:rsid w:val="00D44EA6"/>
    <w:rPr>
      <w:rFonts w:ascii="Arial" w:eastAsia="Times New Roman" w:hAnsi="Arial" w:cs="Times New Roman"/>
      <w:color w:val="auto"/>
      <w:sz w:val="20"/>
      <w:szCs w:val="20"/>
      <w:lang w:val="x-none" w:eastAsia="x-none" w:bidi="ar-SA"/>
    </w:rPr>
  </w:style>
  <w:style w:type="character" w:customStyle="1" w:styleId="af7">
    <w:name w:val="Текст примечания Знак"/>
    <w:basedOn w:val="a0"/>
    <w:link w:val="af6"/>
    <w:semiHidden/>
    <w:rsid w:val="00D44EA6"/>
    <w:rPr>
      <w:rFonts w:ascii="Arial" w:eastAsia="Times New Roman" w:hAnsi="Arial" w:cs="Times New Roman"/>
      <w:sz w:val="20"/>
      <w:szCs w:val="20"/>
      <w:lang w:val="x-none" w:eastAsia="x-none" w:bidi="ar-SA"/>
    </w:rPr>
  </w:style>
  <w:style w:type="paragraph" w:styleId="af8">
    <w:name w:val="annotation subject"/>
    <w:basedOn w:val="af6"/>
    <w:next w:val="af6"/>
    <w:link w:val="af9"/>
    <w:semiHidden/>
    <w:unhideWhenUsed/>
    <w:rsid w:val="00D44EA6"/>
    <w:rPr>
      <w:b/>
      <w:bCs/>
    </w:rPr>
  </w:style>
  <w:style w:type="character" w:customStyle="1" w:styleId="af9">
    <w:name w:val="Тема примечания Знак"/>
    <w:basedOn w:val="af7"/>
    <w:link w:val="af8"/>
    <w:semiHidden/>
    <w:rsid w:val="00D44EA6"/>
    <w:rPr>
      <w:rFonts w:ascii="Arial" w:eastAsia="Times New Roman" w:hAnsi="Arial" w:cs="Times New Roman"/>
      <w:b/>
      <w:bCs/>
      <w:sz w:val="20"/>
      <w:szCs w:val="20"/>
      <w:lang w:val="x-none" w:eastAsia="x-none" w:bidi="ar-SA"/>
    </w:rPr>
  </w:style>
  <w:style w:type="paragraph" w:styleId="afa">
    <w:name w:val="Document Map"/>
    <w:basedOn w:val="a"/>
    <w:link w:val="afb"/>
    <w:semiHidden/>
    <w:rsid w:val="00D44EA6"/>
    <w:pPr>
      <w:shd w:val="clear" w:color="auto" w:fill="000080"/>
    </w:pPr>
    <w:rPr>
      <w:rFonts w:ascii="Tahoma" w:eastAsia="Times New Roman" w:hAnsi="Tahoma" w:cs="Tahoma"/>
      <w:sz w:val="20"/>
      <w:szCs w:val="20"/>
      <w:lang w:bidi="ar-SA"/>
    </w:rPr>
  </w:style>
  <w:style w:type="character" w:customStyle="1" w:styleId="afb">
    <w:name w:val="Схема документа Знак"/>
    <w:basedOn w:val="a0"/>
    <w:link w:val="afa"/>
    <w:semiHidden/>
    <w:rsid w:val="00D44EA6"/>
    <w:rPr>
      <w:rFonts w:ascii="Tahoma" w:eastAsia="Times New Roman" w:hAnsi="Tahoma" w:cs="Tahoma"/>
      <w:color w:val="000000"/>
      <w:sz w:val="20"/>
      <w:szCs w:val="20"/>
      <w:shd w:val="clear" w:color="auto" w:fill="000080"/>
      <w:lang w:bidi="ar-SA"/>
    </w:rPr>
  </w:style>
  <w:style w:type="character" w:customStyle="1" w:styleId="FootnoteTextChar">
    <w:name w:val="Footnote Text Char"/>
    <w:locked/>
    <w:rsid w:val="00D44EA6"/>
    <w:rPr>
      <w:rFonts w:ascii="Times New Roman" w:hAnsi="Times New Roman" w:cs="Times New Roman"/>
      <w:sz w:val="20"/>
      <w:szCs w:val="20"/>
      <w:lang w:val="x-none" w:eastAsia="ar-SA" w:bidi="ar-SA"/>
    </w:rPr>
  </w:style>
  <w:style w:type="paragraph" w:customStyle="1" w:styleId="1b">
    <w:name w:val="Абзац списка1"/>
    <w:basedOn w:val="a"/>
    <w:rsid w:val="00D44EA6"/>
    <w:pPr>
      <w:widowControl/>
      <w:spacing w:after="160" w:line="259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eastAsia="en-US" w:bidi="ar-SA"/>
    </w:rPr>
  </w:style>
  <w:style w:type="paragraph" w:styleId="af5">
    <w:name w:val="Title"/>
    <w:basedOn w:val="a"/>
    <w:next w:val="a"/>
    <w:link w:val="1a"/>
    <w:qFormat/>
    <w:rsid w:val="00D44EA6"/>
    <w:pPr>
      <w:pBdr>
        <w:bottom w:val="single" w:sz="8" w:space="4" w:color="4472C4" w:themeColor="accent1"/>
      </w:pBdr>
      <w:spacing w:after="300"/>
      <w:contextualSpacing/>
    </w:pPr>
    <w:rPr>
      <w:rFonts w:ascii="XO Thames" w:hAnsi="XO Thames"/>
      <w:b/>
      <w:color w:val="auto"/>
      <w:sz w:val="52"/>
      <w:lang w:val="x-none" w:eastAsia="x-none" w:bidi="ar-SA"/>
    </w:rPr>
  </w:style>
  <w:style w:type="character" w:customStyle="1" w:styleId="afc">
    <w:name w:val="Название Знак"/>
    <w:basedOn w:val="a0"/>
    <w:rsid w:val="00D44EA6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60">
    <w:name w:val="Заголовок 6 Знак"/>
    <w:basedOn w:val="a0"/>
    <w:link w:val="6"/>
    <w:rsid w:val="001F012E"/>
    <w:rPr>
      <w:rFonts w:ascii="Times New Roman" w:eastAsia="Times New Roman" w:hAnsi="Times New Roman" w:cs="Times New Roman"/>
      <w:b/>
      <w:szCs w:val="20"/>
      <w:lang w:bidi="ar-SA"/>
    </w:rPr>
  </w:style>
  <w:style w:type="character" w:customStyle="1" w:styleId="70">
    <w:name w:val="Заголовок 7 Знак"/>
    <w:basedOn w:val="a0"/>
    <w:link w:val="7"/>
    <w:rsid w:val="001F012E"/>
    <w:rPr>
      <w:rFonts w:ascii="Times New Roman" w:eastAsia="Times New Roman" w:hAnsi="Times New Roman" w:cs="Times New Roman"/>
      <w:szCs w:val="20"/>
      <w:lang w:bidi="ar-SA"/>
    </w:rPr>
  </w:style>
  <w:style w:type="character" w:customStyle="1" w:styleId="80">
    <w:name w:val="Заголовок 8 Знак"/>
    <w:basedOn w:val="a0"/>
    <w:link w:val="8"/>
    <w:rsid w:val="001F012E"/>
    <w:rPr>
      <w:rFonts w:ascii="Times New Roman" w:eastAsia="Times New Roman" w:hAnsi="Times New Roman" w:cs="Times New Roman"/>
      <w:szCs w:val="20"/>
      <w:lang w:bidi="ar-SA"/>
    </w:rPr>
  </w:style>
  <w:style w:type="character" w:customStyle="1" w:styleId="90">
    <w:name w:val="Заголовок 9 Знак"/>
    <w:basedOn w:val="a0"/>
    <w:link w:val="9"/>
    <w:rsid w:val="001F012E"/>
    <w:rPr>
      <w:rFonts w:ascii="Times New Roman" w:eastAsia="Times New Roman" w:hAnsi="Times New Roman" w:cs="Times New Roman"/>
      <w:b/>
      <w:sz w:val="32"/>
      <w:szCs w:val="20"/>
      <w:lang w:bidi="ar-SA"/>
    </w:rPr>
  </w:style>
  <w:style w:type="numbering" w:customStyle="1" w:styleId="39">
    <w:name w:val="Нет списка3"/>
    <w:next w:val="a2"/>
    <w:uiPriority w:val="99"/>
    <w:semiHidden/>
    <w:unhideWhenUsed/>
    <w:rsid w:val="001F012E"/>
  </w:style>
  <w:style w:type="table" w:styleId="afd">
    <w:name w:val="Table Grid"/>
    <w:basedOn w:val="a1"/>
    <w:uiPriority w:val="59"/>
    <w:rsid w:val="001F012E"/>
    <w:pPr>
      <w:widowControl/>
    </w:pPr>
    <w:rPr>
      <w:rFonts w:ascii="Times New Roman" w:eastAsia="Times New Roman" w:hAnsi="Times New Roman" w:cs="Times New Roman"/>
      <w:sz w:val="20"/>
      <w:szCs w:val="20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Body Text"/>
    <w:basedOn w:val="a"/>
    <w:link w:val="aff"/>
    <w:rsid w:val="001F012E"/>
    <w:pPr>
      <w:widowControl/>
    </w:pPr>
    <w:rPr>
      <w:rFonts w:ascii="Times New Roman" w:eastAsia="Times New Roman" w:hAnsi="Times New Roman" w:cs="Times New Roman"/>
      <w:b/>
      <w:color w:val="auto"/>
      <w:sz w:val="28"/>
      <w:szCs w:val="20"/>
      <w:lang w:bidi="ar-SA"/>
    </w:rPr>
  </w:style>
  <w:style w:type="character" w:customStyle="1" w:styleId="aff">
    <w:name w:val="Основной текст Знак"/>
    <w:basedOn w:val="a0"/>
    <w:link w:val="afe"/>
    <w:rsid w:val="001F012E"/>
    <w:rPr>
      <w:rFonts w:ascii="Times New Roman" w:eastAsia="Times New Roman" w:hAnsi="Times New Roman" w:cs="Times New Roman"/>
      <w:b/>
      <w:sz w:val="28"/>
      <w:szCs w:val="20"/>
      <w:lang w:bidi="ar-SA"/>
    </w:rPr>
  </w:style>
  <w:style w:type="paragraph" w:styleId="2a">
    <w:name w:val="Body Text 2"/>
    <w:basedOn w:val="a"/>
    <w:link w:val="2b"/>
    <w:rsid w:val="001F012E"/>
    <w:pPr>
      <w:widowControl/>
      <w:jc w:val="both"/>
    </w:pPr>
    <w:rPr>
      <w:rFonts w:ascii="Times New Roman" w:eastAsia="Times New Roman" w:hAnsi="Times New Roman" w:cs="Times New Roman"/>
      <w:b/>
      <w:color w:val="auto"/>
      <w:sz w:val="28"/>
      <w:szCs w:val="20"/>
      <w:lang w:bidi="ar-SA"/>
    </w:rPr>
  </w:style>
  <w:style w:type="character" w:customStyle="1" w:styleId="2b">
    <w:name w:val="Основной текст 2 Знак"/>
    <w:basedOn w:val="a0"/>
    <w:link w:val="2a"/>
    <w:rsid w:val="001F012E"/>
    <w:rPr>
      <w:rFonts w:ascii="Times New Roman" w:eastAsia="Times New Roman" w:hAnsi="Times New Roman" w:cs="Times New Roman"/>
      <w:b/>
      <w:sz w:val="28"/>
      <w:szCs w:val="20"/>
      <w:lang w:bidi="ar-SA"/>
    </w:rPr>
  </w:style>
  <w:style w:type="paragraph" w:styleId="aff0">
    <w:name w:val="Body Text Indent"/>
    <w:basedOn w:val="a"/>
    <w:link w:val="aff1"/>
    <w:rsid w:val="001F012E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f1">
    <w:name w:val="Основной текст с отступом Знак"/>
    <w:basedOn w:val="a0"/>
    <w:link w:val="aff0"/>
    <w:rsid w:val="001F012E"/>
    <w:rPr>
      <w:rFonts w:ascii="Times New Roman" w:eastAsia="Times New Roman" w:hAnsi="Times New Roman" w:cs="Times New Roman"/>
      <w:lang w:bidi="ar-SA"/>
    </w:rPr>
  </w:style>
  <w:style w:type="paragraph" w:styleId="3a">
    <w:name w:val="Body Text 3"/>
    <w:basedOn w:val="a"/>
    <w:link w:val="3b"/>
    <w:rsid w:val="001F012E"/>
    <w:pPr>
      <w:widowControl/>
      <w:spacing w:after="120"/>
    </w:pPr>
    <w:rPr>
      <w:rFonts w:ascii="Times New Roman" w:eastAsia="Times New Roman" w:hAnsi="Times New Roman" w:cs="Times New Roman"/>
      <w:color w:val="auto"/>
      <w:sz w:val="16"/>
      <w:szCs w:val="16"/>
      <w:lang w:bidi="ar-SA"/>
    </w:rPr>
  </w:style>
  <w:style w:type="character" w:customStyle="1" w:styleId="3b">
    <w:name w:val="Основной текст 3 Знак"/>
    <w:basedOn w:val="a0"/>
    <w:link w:val="3a"/>
    <w:rsid w:val="001F012E"/>
    <w:rPr>
      <w:rFonts w:ascii="Times New Roman" w:eastAsia="Times New Roman" w:hAnsi="Times New Roman" w:cs="Times New Roman"/>
      <w:sz w:val="16"/>
      <w:szCs w:val="16"/>
      <w:lang w:bidi="ar-SA"/>
    </w:rPr>
  </w:style>
  <w:style w:type="paragraph" w:customStyle="1" w:styleId="aff2">
    <w:name w:val="Стиль"/>
    <w:rsid w:val="001F012E"/>
    <w:pPr>
      <w:autoSpaceDE w:val="0"/>
      <w:autoSpaceDN w:val="0"/>
      <w:adjustRightInd w:val="0"/>
    </w:pPr>
    <w:rPr>
      <w:rFonts w:ascii="Times New Roman" w:eastAsia="Times New Roman" w:hAnsi="Times New Roman" w:cs="Times New Roman"/>
      <w:lang w:bidi="ar-SA"/>
    </w:rPr>
  </w:style>
  <w:style w:type="paragraph" w:customStyle="1" w:styleId="ConsNormal">
    <w:name w:val="ConsNormal"/>
    <w:link w:val="ConsNormal0"/>
    <w:rsid w:val="001F012E"/>
    <w:pPr>
      <w:widowControl/>
      <w:autoSpaceDE w:val="0"/>
      <w:autoSpaceDN w:val="0"/>
      <w:adjustRightInd w:val="0"/>
      <w:ind w:right="19772" w:firstLine="720"/>
    </w:pPr>
    <w:rPr>
      <w:rFonts w:ascii="Times New Roman" w:eastAsia="Times New Roman" w:hAnsi="Times New Roman" w:cs="Times New Roman"/>
      <w:sz w:val="22"/>
      <w:szCs w:val="22"/>
      <w:lang w:bidi="ar-SA"/>
    </w:rPr>
  </w:style>
  <w:style w:type="character" w:styleId="aff3">
    <w:name w:val="page number"/>
    <w:basedOn w:val="a0"/>
    <w:rsid w:val="001F012E"/>
  </w:style>
  <w:style w:type="paragraph" w:customStyle="1" w:styleId="aff4">
    <w:name w:val="Содержимое таблицы"/>
    <w:basedOn w:val="a"/>
    <w:rsid w:val="001F012E"/>
    <w:pPr>
      <w:suppressLineNumbers/>
      <w:suppressAutoHyphens/>
    </w:pPr>
    <w:rPr>
      <w:rFonts w:ascii="Times New Roman" w:eastAsia="Lucida Sans Unicode" w:hAnsi="Times New Roman" w:cs="Times New Roman"/>
      <w:color w:val="auto"/>
      <w:lang w:bidi="ar-SA"/>
    </w:rPr>
  </w:style>
  <w:style w:type="paragraph" w:customStyle="1" w:styleId="2c">
    <w:name w:val="Текст2"/>
    <w:basedOn w:val="a"/>
    <w:rsid w:val="001F012E"/>
    <w:pPr>
      <w:widowControl/>
    </w:pPr>
    <w:rPr>
      <w:rFonts w:ascii="Courier New" w:eastAsia="Times New Roman" w:hAnsi="Courier New" w:cs="Courier New"/>
      <w:color w:val="auto"/>
      <w:kern w:val="1"/>
      <w:szCs w:val="20"/>
      <w:lang w:bidi="ar-SA"/>
    </w:rPr>
  </w:style>
  <w:style w:type="paragraph" w:styleId="aff5">
    <w:name w:val="Normal (Web)"/>
    <w:basedOn w:val="a"/>
    <w:link w:val="aff6"/>
    <w:rsid w:val="001F012E"/>
    <w:pPr>
      <w:widowControl/>
      <w:spacing w:before="24" w:after="24"/>
    </w:pPr>
    <w:rPr>
      <w:rFonts w:ascii="Arial" w:eastAsia="Times New Roman" w:hAnsi="Arial" w:cs="Arial"/>
      <w:color w:val="332E2D"/>
      <w:spacing w:val="2"/>
      <w:lang w:bidi="ar-SA"/>
    </w:rPr>
  </w:style>
  <w:style w:type="character" w:styleId="aff7">
    <w:name w:val="Emphasis"/>
    <w:qFormat/>
    <w:rsid w:val="001F012E"/>
    <w:rPr>
      <w:i/>
      <w:iCs/>
    </w:rPr>
  </w:style>
  <w:style w:type="character" w:styleId="aff8">
    <w:name w:val="Strong"/>
    <w:qFormat/>
    <w:rsid w:val="001F012E"/>
    <w:rPr>
      <w:b/>
      <w:bCs/>
    </w:rPr>
  </w:style>
  <w:style w:type="paragraph" w:customStyle="1" w:styleId="rec">
    <w:name w:val="rec"/>
    <w:basedOn w:val="a"/>
    <w:rsid w:val="001F012E"/>
    <w:pPr>
      <w:widowControl/>
      <w:spacing w:before="100" w:beforeAutospacing="1" w:after="100" w:afterAutospacing="1" w:line="218" w:lineRule="atLeast"/>
    </w:pPr>
    <w:rPr>
      <w:rFonts w:ascii="Arial" w:eastAsia="Times New Roman" w:hAnsi="Arial" w:cs="Arial"/>
      <w:color w:val="333333"/>
      <w:sz w:val="20"/>
      <w:szCs w:val="20"/>
      <w:lang w:bidi="ar-SA"/>
    </w:rPr>
  </w:style>
  <w:style w:type="paragraph" w:customStyle="1" w:styleId="aff9">
    <w:name w:val="Знак"/>
    <w:basedOn w:val="a"/>
    <w:rsid w:val="001F012E"/>
    <w:pPr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color w:val="auto"/>
      <w:sz w:val="20"/>
      <w:szCs w:val="20"/>
      <w:lang w:val="en-GB" w:eastAsia="en-US" w:bidi="ar-SA"/>
    </w:rPr>
  </w:style>
  <w:style w:type="paragraph" w:styleId="2d">
    <w:name w:val="Body Text Indent 2"/>
    <w:basedOn w:val="a"/>
    <w:link w:val="2e"/>
    <w:rsid w:val="001F012E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e">
    <w:name w:val="Основной текст с отступом 2 Знак"/>
    <w:basedOn w:val="a0"/>
    <w:link w:val="2d"/>
    <w:rsid w:val="001F012E"/>
    <w:rPr>
      <w:rFonts w:ascii="Times New Roman" w:eastAsia="Times New Roman" w:hAnsi="Times New Roman" w:cs="Times New Roman"/>
      <w:lang w:bidi="ar-SA"/>
    </w:rPr>
  </w:style>
  <w:style w:type="paragraph" w:customStyle="1" w:styleId="affa">
    <w:name w:val="Знак Знак Знак Знак"/>
    <w:basedOn w:val="a"/>
    <w:rsid w:val="001F012E"/>
    <w:pPr>
      <w:widowControl/>
    </w:pPr>
    <w:rPr>
      <w:rFonts w:ascii="Verdana" w:eastAsia="Times New Roman" w:hAnsi="Verdana" w:cs="Verdana"/>
      <w:color w:val="auto"/>
      <w:sz w:val="20"/>
      <w:szCs w:val="20"/>
      <w:lang w:val="en-US" w:eastAsia="en-US" w:bidi="ar-SA"/>
    </w:rPr>
  </w:style>
  <w:style w:type="paragraph" w:customStyle="1" w:styleId="1c">
    <w:name w:val="Без интервала1"/>
    <w:rsid w:val="001F012E"/>
    <w:pPr>
      <w:widowControl/>
    </w:pPr>
    <w:rPr>
      <w:rFonts w:ascii="Calibri" w:eastAsia="Times New Roman" w:hAnsi="Calibri" w:cs="Times New Roman"/>
      <w:sz w:val="22"/>
      <w:szCs w:val="22"/>
      <w:lang w:eastAsia="en-US" w:bidi="ar-SA"/>
    </w:rPr>
  </w:style>
  <w:style w:type="character" w:customStyle="1" w:styleId="TextNPA">
    <w:name w:val="Text NPA"/>
    <w:rsid w:val="001F012E"/>
    <w:rPr>
      <w:rFonts w:ascii="Courier New" w:hAnsi="Courier New"/>
    </w:rPr>
  </w:style>
  <w:style w:type="paragraph" w:styleId="affb">
    <w:name w:val="No Spacing"/>
    <w:qFormat/>
    <w:rsid w:val="001F012E"/>
    <w:pPr>
      <w:widowControl/>
      <w:suppressAutoHyphens/>
    </w:pPr>
    <w:rPr>
      <w:rFonts w:ascii="Calibri" w:eastAsia="Calibri" w:hAnsi="Calibri" w:cs="Calibri"/>
      <w:sz w:val="22"/>
      <w:szCs w:val="22"/>
      <w:lang w:eastAsia="ar-SA" w:bidi="ar-SA"/>
    </w:rPr>
  </w:style>
  <w:style w:type="character" w:customStyle="1" w:styleId="ConsNormal0">
    <w:name w:val="ConsNormal Знак"/>
    <w:link w:val="ConsNormal"/>
    <w:rsid w:val="001F012E"/>
    <w:rPr>
      <w:rFonts w:ascii="Times New Roman" w:eastAsia="Times New Roman" w:hAnsi="Times New Roman" w:cs="Times New Roman"/>
      <w:sz w:val="22"/>
      <w:szCs w:val="22"/>
      <w:lang w:bidi="ar-SA"/>
    </w:rPr>
  </w:style>
  <w:style w:type="paragraph" w:customStyle="1" w:styleId="headertext">
    <w:name w:val="headertext"/>
    <w:basedOn w:val="a"/>
    <w:rsid w:val="001F012E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f6">
    <w:name w:val="Обычный (веб) Знак"/>
    <w:link w:val="aff5"/>
    <w:rsid w:val="001F012E"/>
    <w:rPr>
      <w:rFonts w:ascii="Arial" w:eastAsia="Times New Roman" w:hAnsi="Arial" w:cs="Arial"/>
      <w:color w:val="332E2D"/>
      <w:spacing w:val="2"/>
      <w:lang w:bidi="ar-SA"/>
    </w:rPr>
  </w:style>
  <w:style w:type="paragraph" w:customStyle="1" w:styleId="1d">
    <w:name w:val="Знак1 Знак Знак Знак"/>
    <w:basedOn w:val="a"/>
    <w:rsid w:val="001F012E"/>
    <w:pPr>
      <w:widowControl/>
      <w:suppressAutoHyphens/>
      <w:spacing w:before="280" w:after="280"/>
    </w:pPr>
    <w:rPr>
      <w:rFonts w:ascii="Tahoma" w:eastAsia="Times New Roman" w:hAnsi="Tahoma" w:cs="Times New Roman"/>
      <w:color w:val="auto"/>
      <w:sz w:val="20"/>
      <w:szCs w:val="20"/>
      <w:lang w:val="en-US" w:eastAsia="ar-SA" w:bidi="ar-SA"/>
    </w:rPr>
  </w:style>
  <w:style w:type="paragraph" w:customStyle="1" w:styleId="consplusnormal0">
    <w:name w:val="consplusnormal"/>
    <w:basedOn w:val="a"/>
    <w:rsid w:val="001F012E"/>
    <w:pPr>
      <w:widowControl/>
      <w:suppressAutoHyphens/>
      <w:spacing w:after="240"/>
    </w:pPr>
    <w:rPr>
      <w:rFonts w:ascii="Times New Roman" w:eastAsia="Times New Roman" w:hAnsi="Times New Roman" w:cs="Times New Roman"/>
      <w:color w:val="auto"/>
      <w:lang w:eastAsia="ar-SA" w:bidi="ar-SA"/>
    </w:rPr>
  </w:style>
  <w:style w:type="paragraph" w:customStyle="1" w:styleId="310">
    <w:name w:val="Основной текст с отступом 31"/>
    <w:basedOn w:val="a"/>
    <w:rsid w:val="001F012E"/>
    <w:pPr>
      <w:widowControl/>
      <w:suppressAutoHyphens/>
      <w:spacing w:after="120"/>
      <w:ind w:left="283"/>
    </w:pPr>
    <w:rPr>
      <w:rFonts w:ascii="Times New Roman" w:eastAsia="Times New Roman" w:hAnsi="Times New Roman" w:cs="Times New Roman"/>
      <w:color w:val="auto"/>
      <w:sz w:val="16"/>
      <w:szCs w:val="16"/>
      <w:lang w:eastAsia="ar-SA" w:bidi="ar-SA"/>
    </w:rPr>
  </w:style>
  <w:style w:type="paragraph" w:customStyle="1" w:styleId="western">
    <w:name w:val="western"/>
    <w:basedOn w:val="a"/>
    <w:rsid w:val="001F012E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default">
    <w:name w:val="default"/>
    <w:basedOn w:val="a"/>
    <w:rsid w:val="001F012E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FooterChar">
    <w:name w:val="Footer Char"/>
    <w:locked/>
    <w:rsid w:val="001F012E"/>
    <w:rPr>
      <w:rFonts w:ascii="Times New Roman" w:hAnsi="Times New Roman" w:cs="Times New Roman"/>
      <w:sz w:val="24"/>
      <w:szCs w:val="24"/>
      <w:lang w:val="x-none" w:eastAsia="ru-RU"/>
    </w:rPr>
  </w:style>
  <w:style w:type="paragraph" w:customStyle="1" w:styleId="2f">
    <w:name w:val="Абзац списка2"/>
    <w:basedOn w:val="a"/>
    <w:rsid w:val="001F012E"/>
    <w:pPr>
      <w:widowControl/>
      <w:ind w:left="720"/>
      <w:contextualSpacing/>
    </w:pPr>
    <w:rPr>
      <w:rFonts w:ascii="Times New Roman" w:eastAsia="Calibri" w:hAnsi="Times New Roman" w:cs="Times New Roman"/>
      <w:noProof/>
      <w:color w:val="auto"/>
      <w:lang w:val="en-US" w:bidi="ar-SA"/>
    </w:rPr>
  </w:style>
  <w:style w:type="character" w:customStyle="1" w:styleId="2105pt">
    <w:name w:val="Основной текст (2) + 10;5 pt"/>
    <w:rsid w:val="001F012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table" w:customStyle="1" w:styleId="1e">
    <w:name w:val="Сетка таблицы1"/>
    <w:basedOn w:val="a1"/>
    <w:next w:val="afd"/>
    <w:uiPriority w:val="59"/>
    <w:rsid w:val="001F012E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0">
    <w:name w:val="Сетка таблицы2"/>
    <w:basedOn w:val="a1"/>
    <w:next w:val="afd"/>
    <w:uiPriority w:val="59"/>
    <w:rsid w:val="001F012E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2">
    <w:name w:val="ConsPlusNormal Знак"/>
    <w:locked/>
    <w:rsid w:val="001F012E"/>
    <w:rPr>
      <w:rFonts w:ascii="Arial" w:hAnsi="Arial" w:cs="Arial"/>
    </w:rPr>
  </w:style>
  <w:style w:type="paragraph" w:customStyle="1" w:styleId="311">
    <w:name w:val="Знак3 Знак Знак Знак Знак Знак1"/>
    <w:basedOn w:val="a"/>
    <w:rsid w:val="001F012E"/>
    <w:pPr>
      <w:widowControl/>
      <w:spacing w:after="160" w:line="240" w:lineRule="exact"/>
    </w:pPr>
    <w:rPr>
      <w:rFonts w:ascii="Verdana" w:eastAsia="Times New Roman" w:hAnsi="Verdana" w:cs="Verdana"/>
      <w:color w:val="auto"/>
      <w:lang w:val="en-US" w:eastAsia="en-US" w:bidi="ar-SA"/>
    </w:rPr>
  </w:style>
  <w:style w:type="character" w:customStyle="1" w:styleId="affc">
    <w:name w:val="Знак Знак"/>
    <w:rsid w:val="001F012E"/>
    <w:rPr>
      <w:b/>
      <w:sz w:val="36"/>
      <w:lang w:val="ru-RU" w:eastAsia="ru-RU" w:bidi="ar-SA"/>
    </w:rPr>
  </w:style>
  <w:style w:type="paragraph" w:customStyle="1" w:styleId="53">
    <w:name w:val="Основной текст5"/>
    <w:basedOn w:val="a"/>
    <w:rsid w:val="001F012E"/>
    <w:pPr>
      <w:shd w:val="clear" w:color="auto" w:fill="FFFFFF"/>
      <w:spacing w:line="277" w:lineRule="exact"/>
      <w:jc w:val="both"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3c">
    <w:name w:val="Основной текст3"/>
    <w:rsid w:val="001F012E"/>
    <w:rPr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affd">
    <w:name w:val="Основной текст + Полужирный"/>
    <w:rsid w:val="001F012E"/>
    <w:rPr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paragraph" w:customStyle="1" w:styleId="formattext">
    <w:name w:val="formattext"/>
    <w:basedOn w:val="a"/>
    <w:rsid w:val="001F012E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numbering" w:customStyle="1" w:styleId="43">
    <w:name w:val="Нет списка4"/>
    <w:next w:val="a2"/>
    <w:semiHidden/>
    <w:unhideWhenUsed/>
    <w:rsid w:val="00984DED"/>
  </w:style>
  <w:style w:type="table" w:customStyle="1" w:styleId="3d">
    <w:name w:val="Сетка таблицы3"/>
    <w:basedOn w:val="a1"/>
    <w:next w:val="afd"/>
    <w:uiPriority w:val="59"/>
    <w:rsid w:val="00984DED"/>
    <w:pPr>
      <w:widowControl/>
    </w:pPr>
    <w:rPr>
      <w:rFonts w:ascii="Times New Roman" w:eastAsia="Times New Roman" w:hAnsi="Times New Roman" w:cs="Times New Roman"/>
      <w:sz w:val="20"/>
      <w:szCs w:val="20"/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e">
    <w:name w:val="Знак Знак Знак Знак"/>
    <w:basedOn w:val="a"/>
    <w:rsid w:val="00984DED"/>
    <w:pPr>
      <w:widowControl/>
    </w:pPr>
    <w:rPr>
      <w:rFonts w:ascii="Verdana" w:eastAsia="Times New Roman" w:hAnsi="Verdana" w:cs="Verdana"/>
      <w:color w:val="auto"/>
      <w:sz w:val="20"/>
      <w:szCs w:val="20"/>
      <w:lang w:val="en-US" w:eastAsia="en-US" w:bidi="ar-SA"/>
    </w:rPr>
  </w:style>
  <w:style w:type="paragraph" w:customStyle="1" w:styleId="2f1">
    <w:name w:val="Без интервала2"/>
    <w:rsid w:val="00984DED"/>
    <w:pPr>
      <w:widowControl/>
    </w:pPr>
    <w:rPr>
      <w:rFonts w:ascii="Calibri" w:eastAsia="Times New Roman" w:hAnsi="Calibri" w:cs="Times New Roman"/>
      <w:sz w:val="22"/>
      <w:szCs w:val="22"/>
      <w:lang w:eastAsia="en-US" w:bidi="ar-SA"/>
    </w:rPr>
  </w:style>
  <w:style w:type="paragraph" w:customStyle="1" w:styleId="1f">
    <w:name w:val="Знак1 Знак Знак Знак"/>
    <w:basedOn w:val="a"/>
    <w:rsid w:val="00984DED"/>
    <w:pPr>
      <w:widowControl/>
      <w:suppressAutoHyphens/>
      <w:spacing w:before="280" w:after="280"/>
    </w:pPr>
    <w:rPr>
      <w:rFonts w:ascii="Tahoma" w:eastAsia="Times New Roman" w:hAnsi="Tahoma" w:cs="Times New Roman"/>
      <w:color w:val="auto"/>
      <w:sz w:val="20"/>
      <w:szCs w:val="20"/>
      <w:lang w:val="en-US" w:eastAsia="ar-SA" w:bidi="ar-SA"/>
    </w:rPr>
  </w:style>
  <w:style w:type="paragraph" w:customStyle="1" w:styleId="3e">
    <w:name w:val="Абзац списка3"/>
    <w:basedOn w:val="a"/>
    <w:rsid w:val="00984DED"/>
    <w:pPr>
      <w:widowControl/>
      <w:ind w:left="720"/>
      <w:contextualSpacing/>
    </w:pPr>
    <w:rPr>
      <w:rFonts w:ascii="Times New Roman" w:eastAsia="Calibri" w:hAnsi="Times New Roman" w:cs="Times New Roman"/>
      <w:noProof/>
      <w:color w:val="auto"/>
      <w:lang w:val="en-US" w:bidi="ar-SA"/>
    </w:rPr>
  </w:style>
  <w:style w:type="character" w:customStyle="1" w:styleId="44">
    <w:name w:val="Основной текст (4)_"/>
    <w:link w:val="45"/>
    <w:rsid w:val="00984DED"/>
    <w:rPr>
      <w:b/>
      <w:bCs/>
      <w:sz w:val="28"/>
      <w:szCs w:val="28"/>
      <w:shd w:val="clear" w:color="auto" w:fill="FFFFFF"/>
    </w:rPr>
  </w:style>
  <w:style w:type="character" w:customStyle="1" w:styleId="216pt80">
    <w:name w:val="Основной текст (2) + 16 pt;Масштаб 80%"/>
    <w:rsid w:val="00984DE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80"/>
      <w:position w:val="0"/>
      <w:sz w:val="32"/>
      <w:szCs w:val="32"/>
      <w:u w:val="none"/>
      <w:lang w:val="ru-RU" w:eastAsia="ru-RU" w:bidi="ru-RU"/>
    </w:rPr>
  </w:style>
  <w:style w:type="character" w:customStyle="1" w:styleId="110">
    <w:name w:val="Основной текст (11)_"/>
    <w:link w:val="111"/>
    <w:rsid w:val="00984DED"/>
    <w:rPr>
      <w:w w:val="80"/>
      <w:sz w:val="32"/>
      <w:szCs w:val="32"/>
      <w:shd w:val="clear" w:color="auto" w:fill="FFFFFF"/>
    </w:rPr>
  </w:style>
  <w:style w:type="paragraph" w:customStyle="1" w:styleId="45">
    <w:name w:val="Основной текст (4)"/>
    <w:basedOn w:val="a"/>
    <w:link w:val="44"/>
    <w:rsid w:val="00984DED"/>
    <w:pPr>
      <w:shd w:val="clear" w:color="auto" w:fill="FFFFFF"/>
      <w:spacing w:line="328" w:lineRule="exact"/>
      <w:ind w:hanging="320"/>
    </w:pPr>
    <w:rPr>
      <w:b/>
      <w:bCs/>
      <w:color w:val="auto"/>
      <w:sz w:val="28"/>
      <w:szCs w:val="28"/>
    </w:rPr>
  </w:style>
  <w:style w:type="paragraph" w:customStyle="1" w:styleId="111">
    <w:name w:val="Основной текст (11)"/>
    <w:basedOn w:val="a"/>
    <w:link w:val="110"/>
    <w:rsid w:val="00984DED"/>
    <w:pPr>
      <w:shd w:val="clear" w:color="auto" w:fill="FFFFFF"/>
      <w:spacing w:before="120" w:line="317" w:lineRule="exact"/>
      <w:jc w:val="both"/>
    </w:pPr>
    <w:rPr>
      <w:color w:val="auto"/>
      <w:w w:val="80"/>
      <w:sz w:val="32"/>
      <w:szCs w:val="32"/>
    </w:rPr>
  </w:style>
  <w:style w:type="numbering" w:customStyle="1" w:styleId="112">
    <w:name w:val="Нет списка11"/>
    <w:next w:val="a2"/>
    <w:uiPriority w:val="99"/>
    <w:semiHidden/>
    <w:unhideWhenUsed/>
    <w:rsid w:val="00984DED"/>
  </w:style>
  <w:style w:type="numbering" w:customStyle="1" w:styleId="1110">
    <w:name w:val="Нет списка111"/>
    <w:next w:val="a2"/>
    <w:uiPriority w:val="99"/>
    <w:semiHidden/>
    <w:unhideWhenUsed/>
    <w:rsid w:val="00984DED"/>
  </w:style>
  <w:style w:type="character" w:customStyle="1" w:styleId="54">
    <w:name w:val="Основной текст (5)_"/>
    <w:link w:val="55"/>
    <w:uiPriority w:val="99"/>
    <w:locked/>
    <w:rsid w:val="00984DED"/>
    <w:rPr>
      <w:b/>
      <w:bCs/>
      <w:shd w:val="clear" w:color="auto" w:fill="FFFFFF"/>
    </w:rPr>
  </w:style>
  <w:style w:type="paragraph" w:customStyle="1" w:styleId="55">
    <w:name w:val="Основной текст (5)"/>
    <w:basedOn w:val="a"/>
    <w:link w:val="54"/>
    <w:uiPriority w:val="99"/>
    <w:rsid w:val="00984DED"/>
    <w:pPr>
      <w:shd w:val="clear" w:color="auto" w:fill="FFFFFF"/>
      <w:spacing w:line="262" w:lineRule="exact"/>
      <w:ind w:hanging="380"/>
    </w:pPr>
    <w:rPr>
      <w:b/>
      <w:bCs/>
      <w:color w:val="auto"/>
    </w:rPr>
  </w:style>
  <w:style w:type="character" w:customStyle="1" w:styleId="26pt">
    <w:name w:val="Основной текст (2) + 6 pt"/>
    <w:uiPriority w:val="99"/>
    <w:rsid w:val="00984DED"/>
    <w:rPr>
      <w:rFonts w:ascii="Times New Roman" w:hAnsi="Times New Roman" w:cs="Times New Roman"/>
      <w:sz w:val="12"/>
      <w:szCs w:val="12"/>
      <w:shd w:val="clear" w:color="auto" w:fill="FFFFFF"/>
    </w:rPr>
  </w:style>
  <w:style w:type="character" w:customStyle="1" w:styleId="afff">
    <w:name w:val="Знак Знак"/>
    <w:rsid w:val="00984DED"/>
    <w:rPr>
      <w:b/>
      <w:sz w:val="36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14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7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8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8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sergokalarayon@e-dag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CD23FA-4A54-470A-B46A-A0450BD38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24</Pages>
  <Words>5749</Words>
  <Characters>32770</Characters>
  <Application>Microsoft Office Word</Application>
  <DocSecurity>0</DocSecurity>
  <Lines>273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olimp1</cp:lastModifiedBy>
  <cp:revision>5</cp:revision>
  <cp:lastPrinted>2024-10-15T12:39:00Z</cp:lastPrinted>
  <dcterms:created xsi:type="dcterms:W3CDTF">2023-03-30T14:33:00Z</dcterms:created>
  <dcterms:modified xsi:type="dcterms:W3CDTF">2024-10-15T12:40:00Z</dcterms:modified>
</cp:coreProperties>
</file>